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9760B" w14:textId="0BB15C17" w:rsidR="00007E1A" w:rsidRDefault="00007E1A" w:rsidP="00007E1A">
      <w:pPr>
        <w:spacing w:after="0" w:line="240" w:lineRule="auto"/>
        <w:ind w:right="1138"/>
        <w:jc w:val="center"/>
        <w:rPr>
          <w:rFonts w:asciiTheme="minorHAnsi" w:eastAsia="Times New Roman" w:hAnsiTheme="minorHAnsi" w:cs="Times New Roman"/>
          <w:b/>
          <w:color w:val="000000"/>
          <w:sz w:val="28"/>
          <w:szCs w:val="28"/>
        </w:rPr>
      </w:pPr>
      <w:r>
        <w:rPr>
          <w:rFonts w:asciiTheme="minorHAnsi" w:eastAsia="Times New Roman" w:hAnsiTheme="minorHAnsi" w:cs="Times New Roman"/>
          <w:b/>
          <w:color w:val="000000"/>
          <w:sz w:val="28"/>
          <w:szCs w:val="28"/>
        </w:rPr>
        <w:t xml:space="preserve">Gambaran Pengetahuan Ibu Hamil Trimester I Tentang Hiperemesis Gravidarum Tingkat I Di Desa Gunung </w:t>
      </w:r>
    </w:p>
    <w:p w14:paraId="42F84F75" w14:textId="7902A3E9" w:rsidR="00E84B23" w:rsidRDefault="00007E1A" w:rsidP="00007E1A">
      <w:pPr>
        <w:spacing w:after="0" w:line="240" w:lineRule="auto"/>
        <w:ind w:right="1138"/>
        <w:jc w:val="center"/>
        <w:rPr>
          <w:rFonts w:asciiTheme="minorHAnsi" w:eastAsia="Times New Roman" w:hAnsiTheme="minorHAnsi" w:cs="Times New Roman"/>
          <w:b/>
          <w:color w:val="000000"/>
          <w:sz w:val="28"/>
          <w:szCs w:val="28"/>
        </w:rPr>
      </w:pPr>
      <w:r>
        <w:rPr>
          <w:rFonts w:asciiTheme="minorHAnsi" w:eastAsia="Times New Roman" w:hAnsiTheme="minorHAnsi" w:cs="Times New Roman"/>
          <w:b/>
          <w:color w:val="000000"/>
          <w:sz w:val="28"/>
          <w:szCs w:val="28"/>
        </w:rPr>
        <w:t>Tua Panggorengan Kecamatan Panyabungan</w:t>
      </w:r>
    </w:p>
    <w:p w14:paraId="75570A17" w14:textId="26989347" w:rsidR="00007E1A" w:rsidRDefault="00007E1A" w:rsidP="00007E1A">
      <w:pPr>
        <w:spacing w:after="0" w:line="240" w:lineRule="auto"/>
        <w:ind w:right="1138"/>
        <w:jc w:val="center"/>
        <w:rPr>
          <w:rFonts w:asciiTheme="minorHAnsi" w:eastAsia="Times New Roman" w:hAnsiTheme="minorHAnsi" w:cs="Times New Roman"/>
          <w:b/>
          <w:color w:val="000000"/>
          <w:sz w:val="28"/>
          <w:szCs w:val="28"/>
        </w:rPr>
      </w:pPr>
      <w:r>
        <w:rPr>
          <w:rFonts w:asciiTheme="minorHAnsi" w:eastAsia="Times New Roman" w:hAnsiTheme="minorHAnsi" w:cs="Times New Roman"/>
          <w:b/>
          <w:color w:val="000000"/>
          <w:sz w:val="28"/>
          <w:szCs w:val="28"/>
        </w:rPr>
        <w:t>Kabupaten Mandailing Natal</w:t>
      </w:r>
    </w:p>
    <w:p w14:paraId="4656D0DA" w14:textId="6EE3A8BF" w:rsidR="00007E1A" w:rsidRDefault="00007E1A" w:rsidP="00007E1A">
      <w:pPr>
        <w:spacing w:after="0" w:line="240" w:lineRule="auto"/>
        <w:ind w:right="1138"/>
        <w:jc w:val="center"/>
        <w:rPr>
          <w:rFonts w:asciiTheme="minorHAnsi" w:eastAsia="Times New Roman" w:hAnsiTheme="minorHAnsi" w:cs="Times New Roman"/>
          <w:b/>
          <w:color w:val="000000"/>
          <w:sz w:val="28"/>
          <w:szCs w:val="28"/>
        </w:rPr>
      </w:pPr>
      <w:r>
        <w:rPr>
          <w:rFonts w:asciiTheme="minorHAnsi" w:eastAsia="Times New Roman" w:hAnsiTheme="minorHAnsi" w:cs="Times New Roman"/>
          <w:b/>
          <w:color w:val="000000"/>
          <w:sz w:val="28"/>
          <w:szCs w:val="28"/>
        </w:rPr>
        <w:t>Tahun 2025</w:t>
      </w:r>
    </w:p>
    <w:p w14:paraId="220504A4" w14:textId="28165475" w:rsidR="00007E1A" w:rsidRPr="008C05C9" w:rsidRDefault="00007E1A" w:rsidP="00007E1A">
      <w:pPr>
        <w:spacing w:after="0" w:line="240" w:lineRule="auto"/>
        <w:ind w:right="1138"/>
        <w:jc w:val="center"/>
        <w:rPr>
          <w:rFonts w:ascii="Cambria" w:eastAsia="Times New Roman" w:hAnsi="Cambria" w:cs="Times New Roman"/>
          <w:b/>
          <w:color w:val="000000"/>
        </w:rPr>
      </w:pPr>
      <w:r>
        <w:rPr>
          <w:rFonts w:ascii="Cambria" w:eastAsia="Times New Roman" w:hAnsi="Cambria" w:cs="Times New Roman"/>
          <w:b/>
          <w:color w:val="000000"/>
        </w:rPr>
        <w:t>Nadia Nasution</w:t>
      </w:r>
      <w:r w:rsidRPr="00FC2AEC">
        <w:rPr>
          <w:rFonts w:ascii="Cambria" w:hAnsi="Cambria"/>
          <w:b/>
          <w:vertAlign w:val="superscript"/>
        </w:rPr>
        <w:t>1</w:t>
      </w:r>
      <w:r w:rsidRPr="008C05C9">
        <w:rPr>
          <w:rFonts w:ascii="Cambria" w:eastAsia="Times New Roman" w:hAnsi="Cambria" w:cs="Times New Roman"/>
          <w:b/>
          <w:color w:val="000000"/>
        </w:rPr>
        <w:t>, Nikmah Choiriah</w:t>
      </w:r>
      <w:r w:rsidRPr="00FC2AEC">
        <w:rPr>
          <w:rFonts w:ascii="Cambria" w:eastAsia="Times New Roman" w:hAnsi="Cambria" w:cs="Times New Roman"/>
          <w:b/>
          <w:color w:val="000000"/>
          <w:vertAlign w:val="superscript"/>
        </w:rPr>
        <w:t>2</w:t>
      </w:r>
      <w:r w:rsidRPr="008C05C9">
        <w:rPr>
          <w:rFonts w:ascii="Cambria" w:eastAsia="Times New Roman" w:hAnsi="Cambria" w:cs="Times New Roman"/>
          <w:b/>
          <w:color w:val="000000"/>
        </w:rPr>
        <w:t xml:space="preserve"> , Evi Fitriani</w:t>
      </w:r>
      <w:r w:rsidRPr="00FC2AEC">
        <w:rPr>
          <w:rFonts w:ascii="Cambria" w:eastAsia="Times New Roman" w:hAnsi="Cambria" w:cs="Times New Roman"/>
          <w:b/>
          <w:color w:val="000000"/>
          <w:vertAlign w:val="superscript"/>
        </w:rPr>
        <w:t>3</w:t>
      </w:r>
    </w:p>
    <w:p w14:paraId="358FDD72" w14:textId="66A9684A" w:rsidR="00007E1A" w:rsidRDefault="00007E1A" w:rsidP="00007E1A">
      <w:pPr>
        <w:spacing w:after="0" w:line="240" w:lineRule="auto"/>
        <w:ind w:right="1138"/>
        <w:jc w:val="center"/>
        <w:rPr>
          <w:rFonts w:ascii="Cambria" w:eastAsia="Times New Roman" w:hAnsi="Cambria" w:cs="Times New Roman"/>
          <w:b/>
          <w:i/>
          <w:iCs/>
          <w:color w:val="000000"/>
          <w:sz w:val="20"/>
          <w:szCs w:val="20"/>
        </w:rPr>
      </w:pPr>
      <w:r w:rsidRPr="00FC2AEC">
        <w:rPr>
          <w:rFonts w:ascii="Cambria" w:eastAsia="Times New Roman" w:hAnsi="Cambria" w:cs="Times New Roman"/>
          <w:b/>
          <w:i/>
          <w:iCs/>
          <w:color w:val="000000"/>
          <w:sz w:val="20"/>
          <w:szCs w:val="20"/>
          <w:vertAlign w:val="superscript"/>
        </w:rPr>
        <w:t>1,2,3</w:t>
      </w:r>
      <w:r w:rsidRPr="008C05C9">
        <w:rPr>
          <w:rFonts w:ascii="Cambria" w:eastAsia="Times New Roman" w:hAnsi="Cambria" w:cs="Times New Roman"/>
          <w:b/>
          <w:i/>
          <w:iCs/>
          <w:color w:val="000000"/>
          <w:sz w:val="20"/>
          <w:szCs w:val="20"/>
        </w:rPr>
        <w:t xml:space="preserve"> </w:t>
      </w:r>
      <w:r>
        <w:rPr>
          <w:rFonts w:ascii="Cambria" w:eastAsia="Times New Roman" w:hAnsi="Cambria" w:cs="Times New Roman"/>
          <w:b/>
          <w:i/>
          <w:iCs/>
          <w:color w:val="000000"/>
          <w:sz w:val="20"/>
          <w:szCs w:val="20"/>
        </w:rPr>
        <w:t>Midwifery Department</w:t>
      </w:r>
      <w:r w:rsidRPr="008C05C9">
        <w:rPr>
          <w:rFonts w:ascii="Cambria" w:eastAsia="Times New Roman" w:hAnsi="Cambria" w:cs="Times New Roman"/>
          <w:b/>
          <w:i/>
          <w:iCs/>
          <w:color w:val="000000"/>
          <w:sz w:val="20"/>
          <w:szCs w:val="20"/>
        </w:rPr>
        <w:t>, STIKes Namira Madina, Indonesia</w:t>
      </w:r>
    </w:p>
    <w:p w14:paraId="49925159" w14:textId="3CE1A737" w:rsidR="00007E1A" w:rsidRPr="00AD4A2E" w:rsidRDefault="00751B44" w:rsidP="00007E1A">
      <w:pPr>
        <w:spacing w:after="0" w:line="240" w:lineRule="auto"/>
        <w:ind w:right="1138"/>
        <w:jc w:val="center"/>
        <w:rPr>
          <w:rFonts w:ascii="Cambria" w:eastAsia="Times New Roman" w:hAnsi="Cambria" w:cs="Times New Roman"/>
          <w:b/>
          <w:color w:val="000000" w:themeColor="text1"/>
        </w:rPr>
      </w:pPr>
      <w:hyperlink r:id="rId9" w:history="1">
        <w:r w:rsidR="00007E1A">
          <w:rPr>
            <w:rStyle w:val="Hyperlink"/>
            <w:rFonts w:ascii="Cambria" w:eastAsia="Times New Roman" w:hAnsi="Cambria" w:cs="Times New Roman"/>
            <w:b/>
            <w:color w:val="000000" w:themeColor="text1"/>
          </w:rPr>
          <w:t>nadianst0720</w:t>
        </w:r>
        <w:r w:rsidR="00007E1A" w:rsidRPr="00AD4A2E">
          <w:rPr>
            <w:rStyle w:val="Hyperlink"/>
            <w:rFonts w:ascii="Cambria" w:eastAsia="Times New Roman" w:hAnsi="Cambria" w:cs="Times New Roman"/>
            <w:b/>
            <w:color w:val="000000" w:themeColor="text1"/>
          </w:rPr>
          <w:t>@gmail.com</w:t>
        </w:r>
      </w:hyperlink>
    </w:p>
    <w:p w14:paraId="2ECDA378" w14:textId="774D85A9" w:rsidR="00007E1A" w:rsidRPr="00007E1A" w:rsidRDefault="00007E1A" w:rsidP="00007E1A">
      <w:pPr>
        <w:spacing w:after="0" w:line="240" w:lineRule="auto"/>
        <w:ind w:right="1138"/>
        <w:jc w:val="center"/>
        <w:rPr>
          <w:rFonts w:ascii="Cambria" w:eastAsia="Times New Roman" w:hAnsi="Cambria" w:cs="Times New Roman"/>
          <w:b/>
          <w:color w:val="000000"/>
        </w:rPr>
      </w:pPr>
      <w:r w:rsidRPr="008C05C9">
        <w:rPr>
          <w:rFonts w:ascii="Cambria" w:eastAsia="Times New Roman" w:hAnsi="Cambria" w:cs="Times New Roman"/>
          <w:b/>
          <w:color w:val="000000"/>
        </w:rPr>
        <w:t>08</w:t>
      </w:r>
      <w:r>
        <w:rPr>
          <w:rFonts w:ascii="Cambria" w:eastAsia="Times New Roman" w:hAnsi="Cambria" w:cs="Times New Roman"/>
          <w:b/>
          <w:color w:val="000000"/>
        </w:rPr>
        <w:t>1276290990</w:t>
      </w:r>
    </w:p>
    <w:tbl>
      <w:tblPr>
        <w:tblStyle w:val="a3"/>
        <w:tblW w:w="8896" w:type="dxa"/>
        <w:tblInd w:w="-108" w:type="dxa"/>
        <w:tblLayout w:type="fixed"/>
        <w:tblLook w:val="0000" w:firstRow="0" w:lastRow="0" w:firstColumn="0" w:lastColumn="0" w:noHBand="0" w:noVBand="0"/>
      </w:tblPr>
      <w:tblGrid>
        <w:gridCol w:w="2963"/>
        <w:gridCol w:w="267"/>
        <w:gridCol w:w="5666"/>
      </w:tblGrid>
      <w:tr w:rsidR="00E84B23" w:rsidRPr="00E457CB" w14:paraId="097E9AFC" w14:textId="77777777" w:rsidTr="00597572">
        <w:trPr>
          <w:trHeight w:val="170"/>
        </w:trPr>
        <w:tc>
          <w:tcPr>
            <w:tcW w:w="2963" w:type="dxa"/>
            <w:shd w:val="clear" w:color="auto" w:fill="92D050"/>
          </w:tcPr>
          <w:p w14:paraId="4B0D1711" w14:textId="77777777" w:rsidR="00E84B23" w:rsidRPr="00E457CB" w:rsidRDefault="00E84B23" w:rsidP="00597572">
            <w:pPr>
              <w:spacing w:before="120" w:after="0" w:line="240" w:lineRule="auto"/>
              <w:jc w:val="both"/>
              <w:rPr>
                <w:rFonts w:asciiTheme="minorHAnsi" w:eastAsia="Times New Roman" w:hAnsiTheme="minorHAnsi" w:cs="Times New Roman"/>
                <w:bCs/>
                <w:sz w:val="24"/>
                <w:szCs w:val="24"/>
              </w:rPr>
            </w:pPr>
          </w:p>
        </w:tc>
        <w:tc>
          <w:tcPr>
            <w:tcW w:w="267" w:type="dxa"/>
            <w:shd w:val="clear" w:color="auto" w:fill="92D050"/>
            <w:tcMar>
              <w:left w:w="0" w:type="dxa"/>
              <w:right w:w="0" w:type="dxa"/>
            </w:tcMar>
          </w:tcPr>
          <w:p w14:paraId="503ABFAA" w14:textId="77777777" w:rsidR="00E84B23" w:rsidRPr="00E457CB" w:rsidRDefault="00BB41D2" w:rsidP="00597572">
            <w:pPr>
              <w:spacing w:before="120" w:after="0" w:line="240" w:lineRule="auto"/>
              <w:jc w:val="center"/>
              <w:rPr>
                <w:rFonts w:asciiTheme="minorHAnsi" w:eastAsia="Times New Roman" w:hAnsiTheme="minorHAnsi" w:cs="Times New Roman"/>
                <w:bCs/>
                <w:sz w:val="24"/>
                <w:szCs w:val="24"/>
              </w:rPr>
            </w:pPr>
            <w:r w:rsidRPr="00E457CB">
              <w:rPr>
                <w:rFonts w:asciiTheme="minorHAnsi" w:eastAsia="Times New Roman" w:hAnsiTheme="minorHAnsi" w:cs="Times New Roman"/>
                <w:bCs/>
                <w:sz w:val="20"/>
                <w:szCs w:val="20"/>
              </w:rPr>
              <w:t> </w:t>
            </w:r>
          </w:p>
        </w:tc>
        <w:tc>
          <w:tcPr>
            <w:tcW w:w="5666" w:type="dxa"/>
            <w:shd w:val="clear" w:color="auto" w:fill="92D050"/>
            <w:tcMar>
              <w:left w:w="0" w:type="dxa"/>
              <w:right w:w="0" w:type="dxa"/>
            </w:tcMar>
            <w:vAlign w:val="center"/>
          </w:tcPr>
          <w:p w14:paraId="78D7CA73" w14:textId="77777777" w:rsidR="00E84B23" w:rsidRPr="00E457CB" w:rsidRDefault="00BB41D2" w:rsidP="00597572">
            <w:pPr>
              <w:spacing w:before="120" w:after="0" w:line="240" w:lineRule="auto"/>
              <w:rPr>
                <w:rFonts w:asciiTheme="minorHAnsi" w:eastAsia="Times New Roman" w:hAnsiTheme="minorHAnsi" w:cs="Times New Roman"/>
                <w:bCs/>
              </w:rPr>
            </w:pPr>
            <w:r w:rsidRPr="00E457CB">
              <w:rPr>
                <w:rFonts w:asciiTheme="minorHAnsi" w:eastAsia="Times New Roman" w:hAnsiTheme="minorHAnsi" w:cs="Times New Roman"/>
                <w:bCs/>
              </w:rPr>
              <w:t>ABSTRACT</w:t>
            </w:r>
          </w:p>
        </w:tc>
      </w:tr>
      <w:tr w:rsidR="00E84B23" w:rsidRPr="00E457CB" w14:paraId="09CC6C09" w14:textId="77777777">
        <w:tc>
          <w:tcPr>
            <w:tcW w:w="2963" w:type="dxa"/>
            <w:tcBorders>
              <w:bottom w:val="single" w:sz="4" w:space="0" w:color="92D050"/>
            </w:tcBorders>
            <w:shd w:val="clear" w:color="auto" w:fill="auto"/>
          </w:tcPr>
          <w:p w14:paraId="3258E371" w14:textId="77777777" w:rsidR="00FD1565" w:rsidRPr="00365FAF" w:rsidRDefault="00FD1565" w:rsidP="00FD1565">
            <w:pPr>
              <w:spacing w:line="240" w:lineRule="auto"/>
              <w:jc w:val="both"/>
              <w:rPr>
                <w:rFonts w:asciiTheme="minorHAnsi" w:eastAsia="Times New Roman" w:hAnsiTheme="minorHAnsi" w:cs="Times New Roman"/>
                <w:b/>
              </w:rPr>
            </w:pPr>
            <w:r w:rsidRPr="00365FAF">
              <w:rPr>
                <w:rFonts w:asciiTheme="minorHAnsi" w:eastAsia="Times New Roman" w:hAnsiTheme="minorHAnsi" w:cs="Times New Roman"/>
                <w:b/>
              </w:rPr>
              <w:t>Riwayat artikel: ditulis oleh editor</w:t>
            </w:r>
          </w:p>
          <w:p w14:paraId="171A30C2" w14:textId="77777777" w:rsidR="00FD1565" w:rsidRPr="00365FAF" w:rsidRDefault="00FD1565" w:rsidP="00FD1565">
            <w:pPr>
              <w:spacing w:after="0" w:line="240" w:lineRule="auto"/>
              <w:jc w:val="both"/>
              <w:rPr>
                <w:rFonts w:asciiTheme="minorHAnsi" w:eastAsia="Times New Roman" w:hAnsiTheme="minorHAnsi" w:cs="Times New Roman"/>
                <w:b/>
              </w:rPr>
            </w:pPr>
            <w:r w:rsidRPr="00365FAF">
              <w:rPr>
                <w:rFonts w:asciiTheme="minorHAnsi" w:eastAsia="Times New Roman" w:hAnsiTheme="minorHAnsi" w:cs="Times New Roman"/>
                <w:b/>
              </w:rPr>
              <w:t>Dikirim, tttt/bb/hh</w:t>
            </w:r>
          </w:p>
          <w:p w14:paraId="37E17FB9" w14:textId="77777777" w:rsidR="00FD1565" w:rsidRPr="00365FAF" w:rsidRDefault="00FD1565" w:rsidP="00FD1565">
            <w:pPr>
              <w:spacing w:after="0" w:line="240" w:lineRule="auto"/>
              <w:jc w:val="both"/>
              <w:rPr>
                <w:rFonts w:asciiTheme="minorHAnsi" w:eastAsia="Times New Roman" w:hAnsiTheme="minorHAnsi" w:cs="Times New Roman"/>
                <w:b/>
              </w:rPr>
            </w:pPr>
            <w:r w:rsidRPr="00365FAF">
              <w:rPr>
                <w:rFonts w:asciiTheme="minorHAnsi" w:eastAsia="Times New Roman" w:hAnsiTheme="minorHAnsi" w:cs="Times New Roman"/>
                <w:b/>
              </w:rPr>
              <w:t>Diterima, tttt/bb/hh</w:t>
            </w:r>
          </w:p>
          <w:p w14:paraId="75D8ED7C" w14:textId="200D4374" w:rsidR="00E84B23" w:rsidRPr="00E457CB" w:rsidRDefault="00FD1565" w:rsidP="00FD1565">
            <w:pPr>
              <w:spacing w:after="0" w:line="240" w:lineRule="auto"/>
              <w:jc w:val="both"/>
              <w:rPr>
                <w:rFonts w:asciiTheme="minorHAnsi" w:eastAsia="Times New Roman" w:hAnsiTheme="minorHAnsi" w:cs="Times New Roman"/>
                <w:bCs/>
              </w:rPr>
            </w:pPr>
            <w:r w:rsidRPr="00365FAF">
              <w:rPr>
                <w:rFonts w:asciiTheme="minorHAnsi" w:eastAsia="Times New Roman" w:hAnsiTheme="minorHAnsi" w:cs="Times New Roman"/>
                <w:b/>
              </w:rPr>
              <w:t>Diterbitkan, tttt/bb/hh</w:t>
            </w:r>
          </w:p>
        </w:tc>
        <w:tc>
          <w:tcPr>
            <w:tcW w:w="267" w:type="dxa"/>
            <w:tcBorders>
              <w:bottom w:val="single" w:sz="4" w:space="0" w:color="92D050"/>
            </w:tcBorders>
            <w:shd w:val="clear" w:color="auto" w:fill="auto"/>
            <w:tcMar>
              <w:left w:w="0" w:type="dxa"/>
              <w:right w:w="0" w:type="dxa"/>
            </w:tcMar>
          </w:tcPr>
          <w:p w14:paraId="1E1BA27D" w14:textId="77777777" w:rsidR="00E84B23" w:rsidRPr="00E457CB" w:rsidRDefault="00BB41D2">
            <w:pPr>
              <w:spacing w:after="0" w:line="240" w:lineRule="auto"/>
              <w:rPr>
                <w:rFonts w:asciiTheme="minorHAnsi" w:eastAsia="Times New Roman" w:hAnsiTheme="minorHAnsi" w:cs="Times New Roman"/>
                <w:bCs/>
                <w:sz w:val="24"/>
                <w:szCs w:val="24"/>
              </w:rPr>
            </w:pPr>
            <w:r w:rsidRPr="00E457CB">
              <w:rPr>
                <w:rFonts w:asciiTheme="minorHAnsi" w:eastAsia="Times New Roman" w:hAnsiTheme="minorHAnsi" w:cs="Times New Roman"/>
                <w:bCs/>
                <w:sz w:val="20"/>
                <w:szCs w:val="20"/>
              </w:rPr>
              <w:t> </w:t>
            </w:r>
          </w:p>
        </w:tc>
        <w:tc>
          <w:tcPr>
            <w:tcW w:w="5666" w:type="dxa"/>
            <w:vMerge w:val="restart"/>
            <w:shd w:val="clear" w:color="auto" w:fill="auto"/>
            <w:tcMar>
              <w:left w:w="0" w:type="dxa"/>
              <w:right w:w="0" w:type="dxa"/>
            </w:tcMar>
          </w:tcPr>
          <w:p w14:paraId="379BDA62" w14:textId="21FA5067" w:rsidR="00CC0636" w:rsidRPr="002D7104" w:rsidRDefault="002D7104" w:rsidP="002D7104">
            <w:pPr>
              <w:spacing w:after="0" w:line="240" w:lineRule="auto"/>
              <w:jc w:val="both"/>
              <w:rPr>
                <w:rFonts w:asciiTheme="minorHAnsi" w:hAnsiTheme="minorHAnsi"/>
              </w:rPr>
            </w:pPr>
            <w:r w:rsidRPr="002D7104">
              <w:rPr>
                <w:rFonts w:asciiTheme="minorHAnsi" w:hAnsiTheme="minorHAnsi"/>
                <w:i/>
                <w:iCs/>
              </w:rPr>
              <w:t>Hyperemesis Gravidarum</w:t>
            </w:r>
            <w:r w:rsidRPr="002D7104">
              <w:rPr>
                <w:rFonts w:asciiTheme="minorHAnsi" w:hAnsiTheme="minorHAnsi"/>
              </w:rPr>
              <w:t xml:space="preserve"> is excessive nausea and vomiting in pregnant women to the point of disrupting daily activities due to the patient's poor general condition due to dehydration. Nausea and vomiting are common and normal symptoms in the first trimester of pregnancy. According to the World Health Organization (WHO), hyperemesis gravidarum occurs worldwide with an incidence rate reaching 12.5% ​​of all pregnancies. The incidence of hyperemesis gravidarum that occurs in the world varies widely, namely 10.8% in China, 2.2% in Pakistan, 1.9% in Turkey, 0.9% in Norway, 0.8% in Canada, 0.5% in California, 0.5% 2% in America.The research design used is descriptive with a population of 33 people with a sample taken from total sampling located in Gunung Tua Panggorengan Village, Panyabungan District, Mandailing Natal Regency in 2025.The results of the study showed that out of 33 respondents with good knowledge, 12 people (36.4%), sufficient knowledge 17 people (51.5%), and less knowledge 4 people (12.1%). The majority are aged 30-39 years, 18 people (54.5%). The majority of high school education is 12 people (36.4%). The majority of housewife jobs are 11 people (33.3%).The author suggests that pregnant women can improve their knowledge to be better, pregnant women are advised to seek and improve complete and correct information about hyperemesis gravidarum in pregnant women by asking health workers and coming to listen to health counseling and reading books or other media about hyperemesis gravidarum in pregnant women in the first trimester.</w:t>
            </w:r>
          </w:p>
          <w:p w14:paraId="7115B0B9" w14:textId="77777777" w:rsidR="00CC0636" w:rsidRPr="002D7104" w:rsidRDefault="00CC0636" w:rsidP="002D7104">
            <w:pPr>
              <w:spacing w:after="0" w:line="240" w:lineRule="auto"/>
              <w:jc w:val="both"/>
              <w:rPr>
                <w:rFonts w:asciiTheme="minorHAnsi" w:hAnsiTheme="minorHAnsi"/>
              </w:rPr>
            </w:pPr>
          </w:p>
          <w:p w14:paraId="25355361" w14:textId="2C55BA4D" w:rsidR="00E84B23" w:rsidRPr="002D7104" w:rsidRDefault="00E84B23" w:rsidP="002D7104">
            <w:pPr>
              <w:spacing w:after="0" w:line="240" w:lineRule="auto"/>
              <w:jc w:val="both"/>
              <w:rPr>
                <w:rFonts w:asciiTheme="minorHAnsi" w:eastAsia="Times New Roman" w:hAnsiTheme="minorHAnsi" w:cs="Times New Roman"/>
                <w:bCs/>
              </w:rPr>
            </w:pPr>
          </w:p>
        </w:tc>
      </w:tr>
      <w:tr w:rsidR="00E84B23" w:rsidRPr="00E457CB" w14:paraId="7050C2B1" w14:textId="77777777">
        <w:tc>
          <w:tcPr>
            <w:tcW w:w="2963" w:type="dxa"/>
            <w:tcBorders>
              <w:top w:val="single" w:sz="4" w:space="0" w:color="92D050"/>
            </w:tcBorders>
            <w:shd w:val="clear" w:color="auto" w:fill="auto"/>
          </w:tcPr>
          <w:p w14:paraId="5649162C" w14:textId="77777777" w:rsidR="002D7104" w:rsidRPr="00A82EB9" w:rsidRDefault="002D7104" w:rsidP="002D7104">
            <w:pPr>
              <w:spacing w:before="120" w:after="120" w:line="240" w:lineRule="auto"/>
              <w:jc w:val="both"/>
              <w:rPr>
                <w:rFonts w:ascii="Cambria" w:eastAsia="Times New Roman" w:hAnsi="Cambria" w:cs="Times New Roman"/>
                <w:b/>
              </w:rPr>
            </w:pPr>
            <w:r w:rsidRPr="00792EF6">
              <w:rPr>
                <w:rFonts w:ascii="Cambria" w:eastAsia="Times New Roman" w:hAnsi="Cambria" w:cs="Times New Roman"/>
                <w:b/>
              </w:rPr>
              <w:t>Keywords</w:t>
            </w:r>
            <w:r w:rsidRPr="00A82EB9">
              <w:rPr>
                <w:rFonts w:ascii="Cambria" w:eastAsia="Times New Roman" w:hAnsi="Cambria" w:cs="Times New Roman"/>
                <w:b/>
              </w:rPr>
              <w:t>:</w:t>
            </w:r>
          </w:p>
          <w:p w14:paraId="66FDECAF" w14:textId="5D90F2FE" w:rsidR="00E84B23" w:rsidRPr="002D7104" w:rsidRDefault="002D7104" w:rsidP="002D7104">
            <w:pPr>
              <w:spacing w:before="120" w:after="120" w:line="240" w:lineRule="auto"/>
              <w:jc w:val="both"/>
              <w:rPr>
                <w:rFonts w:asciiTheme="minorHAnsi" w:eastAsia="Times New Roman" w:hAnsiTheme="minorHAnsi" w:cs="Times New Roman"/>
                <w:b/>
              </w:rPr>
            </w:pPr>
            <w:r w:rsidRPr="002D7104">
              <w:rPr>
                <w:rFonts w:asciiTheme="minorHAnsi" w:eastAsia="Times New Roman" w:hAnsiTheme="minorHAnsi" w:cs="Times New Roman"/>
                <w:b/>
              </w:rPr>
              <w:t>Knowledge</w:t>
            </w:r>
            <w:r w:rsidR="00527DF9">
              <w:rPr>
                <w:rFonts w:asciiTheme="minorHAnsi" w:eastAsia="Times New Roman" w:hAnsiTheme="minorHAnsi" w:cs="Times New Roman"/>
                <w:b/>
              </w:rPr>
              <w:t xml:space="preserve">; </w:t>
            </w:r>
            <w:r w:rsidRPr="002D7104">
              <w:rPr>
                <w:rFonts w:asciiTheme="minorHAnsi" w:eastAsia="Times New Roman" w:hAnsiTheme="minorHAnsi" w:cs="Times New Roman"/>
                <w:b/>
              </w:rPr>
              <w:t>Hyperemesis Gravidarum</w:t>
            </w:r>
            <w:r w:rsidR="00527DF9">
              <w:rPr>
                <w:rFonts w:asciiTheme="minorHAnsi" w:eastAsia="Times New Roman" w:hAnsiTheme="minorHAnsi" w:cs="Times New Roman"/>
                <w:b/>
              </w:rPr>
              <w:t xml:space="preserve">; </w:t>
            </w:r>
            <w:r w:rsidRPr="002D7104">
              <w:rPr>
                <w:rFonts w:asciiTheme="minorHAnsi" w:eastAsia="Times New Roman" w:hAnsiTheme="minorHAnsi" w:cs="Times New Roman"/>
                <w:b/>
              </w:rPr>
              <w:t>Pregnant women in TM I</w:t>
            </w:r>
          </w:p>
        </w:tc>
        <w:tc>
          <w:tcPr>
            <w:tcW w:w="267" w:type="dxa"/>
            <w:tcBorders>
              <w:top w:val="single" w:sz="4" w:space="0" w:color="92D050"/>
            </w:tcBorders>
            <w:shd w:val="clear" w:color="auto" w:fill="auto"/>
            <w:tcMar>
              <w:left w:w="0" w:type="dxa"/>
              <w:right w:w="0" w:type="dxa"/>
            </w:tcMar>
          </w:tcPr>
          <w:p w14:paraId="366DD110" w14:textId="77777777" w:rsidR="00E84B23" w:rsidRPr="00E457CB" w:rsidRDefault="00BB41D2">
            <w:pPr>
              <w:spacing w:after="0" w:line="240" w:lineRule="auto"/>
              <w:rPr>
                <w:rFonts w:asciiTheme="minorHAnsi" w:eastAsia="Times New Roman" w:hAnsiTheme="minorHAnsi" w:cs="Times New Roman"/>
                <w:bCs/>
                <w:sz w:val="24"/>
                <w:szCs w:val="24"/>
              </w:rPr>
            </w:pPr>
            <w:r w:rsidRPr="00E457CB">
              <w:rPr>
                <w:rFonts w:asciiTheme="minorHAnsi" w:eastAsia="Times New Roman" w:hAnsiTheme="minorHAnsi" w:cs="Times New Roman"/>
                <w:bCs/>
                <w:sz w:val="20"/>
                <w:szCs w:val="20"/>
              </w:rPr>
              <w:t> </w:t>
            </w:r>
          </w:p>
        </w:tc>
        <w:tc>
          <w:tcPr>
            <w:tcW w:w="5666" w:type="dxa"/>
            <w:vMerge/>
            <w:shd w:val="clear" w:color="auto" w:fill="auto"/>
            <w:tcMar>
              <w:left w:w="0" w:type="dxa"/>
              <w:right w:w="0" w:type="dxa"/>
            </w:tcMar>
          </w:tcPr>
          <w:p w14:paraId="2DFA2456" w14:textId="77777777" w:rsidR="00E84B23" w:rsidRPr="00E457CB" w:rsidRDefault="00E84B23">
            <w:pPr>
              <w:widowControl w:val="0"/>
              <w:pBdr>
                <w:top w:val="nil"/>
                <w:left w:val="nil"/>
                <w:bottom w:val="nil"/>
                <w:right w:val="nil"/>
                <w:between w:val="nil"/>
              </w:pBdr>
              <w:spacing w:after="0"/>
              <w:rPr>
                <w:rFonts w:asciiTheme="minorHAnsi" w:eastAsia="Times New Roman" w:hAnsiTheme="minorHAnsi" w:cs="Times New Roman"/>
                <w:bCs/>
                <w:sz w:val="24"/>
                <w:szCs w:val="24"/>
              </w:rPr>
            </w:pPr>
          </w:p>
        </w:tc>
      </w:tr>
      <w:tr w:rsidR="00E84B23" w:rsidRPr="00E457CB" w14:paraId="5CE563D1" w14:textId="77777777">
        <w:tc>
          <w:tcPr>
            <w:tcW w:w="2963" w:type="dxa"/>
            <w:tcBorders>
              <w:top w:val="single" w:sz="4" w:space="0" w:color="92D050"/>
            </w:tcBorders>
            <w:shd w:val="clear" w:color="auto" w:fill="auto"/>
          </w:tcPr>
          <w:p w14:paraId="5CCBE741" w14:textId="77777777" w:rsidR="00E84B23" w:rsidRDefault="002D7104" w:rsidP="00604EA1">
            <w:pPr>
              <w:spacing w:before="120" w:after="120" w:line="240" w:lineRule="auto"/>
              <w:rPr>
                <w:rFonts w:asciiTheme="minorHAnsi" w:eastAsia="Times New Roman" w:hAnsiTheme="minorHAnsi" w:cs="Times New Roman"/>
                <w:bCs/>
                <w:iCs/>
              </w:rPr>
            </w:pPr>
            <w:r>
              <w:rPr>
                <w:rFonts w:asciiTheme="minorHAnsi" w:eastAsia="Times New Roman" w:hAnsiTheme="minorHAnsi" w:cs="Times New Roman"/>
                <w:bCs/>
                <w:iCs/>
              </w:rPr>
              <w:t>Kutip Artikel Ini:</w:t>
            </w:r>
          </w:p>
          <w:p w14:paraId="0FB03C28" w14:textId="77777777" w:rsidR="002D7104" w:rsidRDefault="002D7104" w:rsidP="00604EA1">
            <w:pPr>
              <w:spacing w:before="120" w:after="120" w:line="240" w:lineRule="auto"/>
              <w:rPr>
                <w:rFonts w:asciiTheme="minorHAnsi" w:eastAsia="Times New Roman" w:hAnsiTheme="minorHAnsi" w:cs="Times New Roman"/>
                <w:bCs/>
                <w:iCs/>
              </w:rPr>
            </w:pPr>
          </w:p>
          <w:p w14:paraId="01220368" w14:textId="77777777" w:rsidR="002D7104" w:rsidRDefault="002D7104" w:rsidP="00604EA1">
            <w:pPr>
              <w:spacing w:before="120" w:after="120" w:line="240" w:lineRule="auto"/>
              <w:rPr>
                <w:rFonts w:asciiTheme="minorHAnsi" w:eastAsia="Times New Roman" w:hAnsiTheme="minorHAnsi" w:cs="Times New Roman"/>
                <w:bCs/>
                <w:iCs/>
              </w:rPr>
            </w:pPr>
            <w:r>
              <w:rPr>
                <w:rFonts w:asciiTheme="minorHAnsi" w:eastAsia="Times New Roman" w:hAnsiTheme="minorHAnsi" w:cs="Times New Roman"/>
                <w:bCs/>
                <w:iCs/>
              </w:rPr>
              <w:t>Nadia Nasution. 2025</w:t>
            </w:r>
          </w:p>
          <w:p w14:paraId="6280CC81" w14:textId="769896CD" w:rsidR="002D7104" w:rsidRPr="002D7104" w:rsidRDefault="002D7104" w:rsidP="00604EA1">
            <w:pPr>
              <w:spacing w:before="120" w:after="120" w:line="240" w:lineRule="auto"/>
              <w:rPr>
                <w:rFonts w:asciiTheme="minorHAnsi" w:eastAsia="Times New Roman" w:hAnsiTheme="minorHAnsi" w:cs="Times New Roman"/>
                <w:bCs/>
                <w:iCs/>
              </w:rPr>
            </w:pPr>
            <w:r>
              <w:rPr>
                <w:rFonts w:asciiTheme="minorHAnsi" w:eastAsia="Times New Roman" w:hAnsiTheme="minorHAnsi" w:cs="Times New Roman"/>
                <w:bCs/>
                <w:iCs/>
              </w:rPr>
              <w:t xml:space="preserve">Gambaran Pengetahuan Ibu Hamil Trimester I Tentang </w:t>
            </w:r>
            <w:r w:rsidRPr="00A61EC7">
              <w:rPr>
                <w:rFonts w:asciiTheme="minorHAnsi" w:eastAsia="Times New Roman" w:hAnsiTheme="minorHAnsi" w:cs="Times New Roman"/>
                <w:bCs/>
                <w:i/>
              </w:rPr>
              <w:t>Hiperemesis Gravidarum</w:t>
            </w:r>
            <w:r>
              <w:rPr>
                <w:rFonts w:asciiTheme="minorHAnsi" w:eastAsia="Times New Roman" w:hAnsiTheme="minorHAnsi" w:cs="Times New Roman"/>
                <w:bCs/>
                <w:iCs/>
              </w:rPr>
              <w:t xml:space="preserve"> Tingkat I Di Desa Gunung Tua Panggorengan Kabupaten Mandailing Natal Jour</w:t>
            </w:r>
            <w:r w:rsidR="00A61EC7">
              <w:rPr>
                <w:rFonts w:asciiTheme="minorHAnsi" w:eastAsia="Times New Roman" w:hAnsiTheme="minorHAnsi" w:cs="Times New Roman"/>
                <w:bCs/>
                <w:iCs/>
              </w:rPr>
              <w:t>nal of Midwifery Namira (JMN) Vol(Nomor): halaman. DOI:</w:t>
            </w:r>
          </w:p>
        </w:tc>
        <w:tc>
          <w:tcPr>
            <w:tcW w:w="267" w:type="dxa"/>
            <w:tcBorders>
              <w:top w:val="single" w:sz="4" w:space="0" w:color="92D050"/>
            </w:tcBorders>
            <w:shd w:val="clear" w:color="auto" w:fill="auto"/>
            <w:tcMar>
              <w:left w:w="0" w:type="dxa"/>
              <w:right w:w="0" w:type="dxa"/>
            </w:tcMar>
          </w:tcPr>
          <w:p w14:paraId="023251D3" w14:textId="77777777" w:rsidR="00E84B23" w:rsidRPr="00E457CB" w:rsidRDefault="00E84B23">
            <w:pPr>
              <w:spacing w:after="0" w:line="240" w:lineRule="auto"/>
              <w:rPr>
                <w:rFonts w:asciiTheme="minorHAnsi" w:eastAsia="Times New Roman" w:hAnsiTheme="minorHAnsi" w:cs="Times New Roman"/>
                <w:bCs/>
                <w:i/>
                <w:sz w:val="20"/>
                <w:szCs w:val="20"/>
              </w:rPr>
            </w:pPr>
          </w:p>
        </w:tc>
        <w:tc>
          <w:tcPr>
            <w:tcW w:w="5666" w:type="dxa"/>
            <w:vMerge/>
            <w:shd w:val="clear" w:color="auto" w:fill="auto"/>
            <w:tcMar>
              <w:left w:w="0" w:type="dxa"/>
              <w:right w:w="0" w:type="dxa"/>
            </w:tcMar>
          </w:tcPr>
          <w:p w14:paraId="5F79C0C6" w14:textId="77777777" w:rsidR="00E84B23" w:rsidRPr="00E457CB" w:rsidRDefault="00E84B23">
            <w:pPr>
              <w:widowControl w:val="0"/>
              <w:pBdr>
                <w:top w:val="nil"/>
                <w:left w:val="nil"/>
                <w:bottom w:val="nil"/>
                <w:right w:val="nil"/>
                <w:between w:val="nil"/>
              </w:pBdr>
              <w:spacing w:after="0"/>
              <w:rPr>
                <w:rFonts w:asciiTheme="minorHAnsi" w:eastAsia="Times New Roman" w:hAnsiTheme="minorHAnsi" w:cs="Times New Roman"/>
                <w:bCs/>
                <w:i/>
                <w:sz w:val="20"/>
                <w:szCs w:val="20"/>
              </w:rPr>
            </w:pPr>
          </w:p>
        </w:tc>
      </w:tr>
      <w:tr w:rsidR="00E84B23" w:rsidRPr="00E457CB" w14:paraId="202A10C0" w14:textId="77777777">
        <w:tc>
          <w:tcPr>
            <w:tcW w:w="2963" w:type="dxa"/>
            <w:tcBorders>
              <w:bottom w:val="single" w:sz="8" w:space="0" w:color="00B050"/>
            </w:tcBorders>
            <w:shd w:val="clear" w:color="auto" w:fill="auto"/>
          </w:tcPr>
          <w:p w14:paraId="67332B61" w14:textId="77777777" w:rsidR="00E84B23" w:rsidRPr="00E457CB" w:rsidRDefault="00E84B23">
            <w:pPr>
              <w:spacing w:after="0" w:line="240" w:lineRule="auto"/>
              <w:rPr>
                <w:rFonts w:asciiTheme="minorHAnsi" w:eastAsia="Times New Roman" w:hAnsiTheme="minorHAnsi" w:cs="Times New Roman"/>
                <w:bCs/>
                <w:sz w:val="24"/>
                <w:szCs w:val="24"/>
              </w:rPr>
            </w:pPr>
          </w:p>
        </w:tc>
        <w:tc>
          <w:tcPr>
            <w:tcW w:w="267" w:type="dxa"/>
            <w:tcBorders>
              <w:bottom w:val="single" w:sz="8" w:space="0" w:color="00B050"/>
            </w:tcBorders>
            <w:shd w:val="clear" w:color="auto" w:fill="auto"/>
            <w:tcMar>
              <w:left w:w="0" w:type="dxa"/>
              <w:right w:w="0" w:type="dxa"/>
            </w:tcMar>
          </w:tcPr>
          <w:p w14:paraId="31141C01" w14:textId="77777777" w:rsidR="00E84B23" w:rsidRPr="00E457CB" w:rsidRDefault="00BB41D2">
            <w:pPr>
              <w:spacing w:after="0" w:line="240" w:lineRule="auto"/>
              <w:rPr>
                <w:rFonts w:asciiTheme="minorHAnsi" w:eastAsia="Times New Roman" w:hAnsiTheme="minorHAnsi" w:cs="Times New Roman"/>
                <w:bCs/>
                <w:sz w:val="24"/>
                <w:szCs w:val="24"/>
              </w:rPr>
            </w:pPr>
            <w:r w:rsidRPr="00E457CB">
              <w:rPr>
                <w:rFonts w:asciiTheme="minorHAnsi" w:eastAsia="Times New Roman" w:hAnsiTheme="minorHAnsi" w:cs="Times New Roman"/>
                <w:bCs/>
                <w:sz w:val="20"/>
                <w:szCs w:val="20"/>
              </w:rPr>
              <w:t> </w:t>
            </w:r>
          </w:p>
        </w:tc>
        <w:tc>
          <w:tcPr>
            <w:tcW w:w="5666" w:type="dxa"/>
            <w:tcBorders>
              <w:bottom w:val="single" w:sz="8" w:space="0" w:color="00B050"/>
            </w:tcBorders>
            <w:shd w:val="clear" w:color="auto" w:fill="auto"/>
            <w:tcMar>
              <w:left w:w="0" w:type="dxa"/>
              <w:right w:w="0" w:type="dxa"/>
            </w:tcMar>
          </w:tcPr>
          <w:p w14:paraId="6B831E30" w14:textId="77777777" w:rsidR="00E84B23" w:rsidRPr="00E457CB" w:rsidRDefault="00E84B23">
            <w:pPr>
              <w:spacing w:after="0" w:line="240" w:lineRule="auto"/>
              <w:rPr>
                <w:rFonts w:asciiTheme="minorHAnsi" w:eastAsia="Times New Roman" w:hAnsiTheme="minorHAnsi" w:cs="Times New Roman"/>
                <w:bCs/>
                <w:sz w:val="24"/>
                <w:szCs w:val="24"/>
              </w:rPr>
            </w:pPr>
          </w:p>
        </w:tc>
      </w:tr>
      <w:tr w:rsidR="00E84B23" w:rsidRPr="00E457CB" w14:paraId="60660291" w14:textId="77777777">
        <w:tc>
          <w:tcPr>
            <w:tcW w:w="8896" w:type="dxa"/>
            <w:gridSpan w:val="3"/>
            <w:tcBorders>
              <w:top w:val="single" w:sz="8" w:space="0" w:color="00B050"/>
              <w:bottom w:val="single" w:sz="8" w:space="0" w:color="00B050"/>
            </w:tcBorders>
            <w:shd w:val="clear" w:color="auto" w:fill="auto"/>
          </w:tcPr>
          <w:p w14:paraId="08D14C3A" w14:textId="77777777" w:rsidR="00E84B23" w:rsidRPr="00E457CB" w:rsidRDefault="00E84B23">
            <w:pPr>
              <w:spacing w:after="0" w:line="240" w:lineRule="auto"/>
              <w:jc w:val="both"/>
              <w:rPr>
                <w:rFonts w:asciiTheme="minorHAnsi" w:eastAsia="Times New Roman" w:hAnsiTheme="minorHAnsi" w:cs="Times New Roman"/>
                <w:bCs/>
                <w:sz w:val="24"/>
                <w:szCs w:val="24"/>
              </w:rPr>
            </w:pPr>
          </w:p>
        </w:tc>
      </w:tr>
    </w:tbl>
    <w:p w14:paraId="447D690A" w14:textId="528AE72D" w:rsidR="00E84B23" w:rsidRDefault="00BB41D2">
      <w:pPr>
        <w:spacing w:after="0" w:line="240" w:lineRule="auto"/>
        <w:rPr>
          <w:rFonts w:asciiTheme="minorHAnsi" w:eastAsia="Times New Roman" w:hAnsiTheme="minorHAnsi" w:cs="Times New Roman"/>
          <w:bCs/>
          <w:color w:val="000000"/>
          <w:sz w:val="20"/>
          <w:szCs w:val="20"/>
        </w:rPr>
      </w:pPr>
      <w:r w:rsidRPr="00E457CB">
        <w:rPr>
          <w:rFonts w:asciiTheme="minorHAnsi" w:eastAsia="Times New Roman" w:hAnsiTheme="minorHAnsi" w:cs="Times New Roman"/>
          <w:bCs/>
          <w:color w:val="000000"/>
          <w:sz w:val="20"/>
          <w:szCs w:val="20"/>
        </w:rPr>
        <w:t> </w:t>
      </w:r>
    </w:p>
    <w:p w14:paraId="35D37F97" w14:textId="3AA66ECC" w:rsidR="00A61EC7" w:rsidRDefault="00A61EC7">
      <w:pPr>
        <w:spacing w:after="0" w:line="240" w:lineRule="auto"/>
        <w:rPr>
          <w:rFonts w:asciiTheme="minorHAnsi" w:eastAsia="Times New Roman" w:hAnsiTheme="minorHAnsi" w:cs="Times New Roman"/>
          <w:bCs/>
          <w:color w:val="000000"/>
          <w:sz w:val="20"/>
          <w:szCs w:val="20"/>
        </w:rPr>
      </w:pPr>
    </w:p>
    <w:p w14:paraId="1DF56A91" w14:textId="77777777" w:rsidR="0090527C" w:rsidRPr="00E457CB" w:rsidRDefault="0090527C">
      <w:pPr>
        <w:spacing w:after="0" w:line="240" w:lineRule="auto"/>
        <w:rPr>
          <w:rFonts w:asciiTheme="minorHAnsi" w:eastAsia="Times New Roman" w:hAnsiTheme="minorHAnsi" w:cs="Times New Roman"/>
          <w:bCs/>
          <w:color w:val="000000"/>
          <w:sz w:val="20"/>
          <w:szCs w:val="20"/>
        </w:rPr>
      </w:pPr>
    </w:p>
    <w:p w14:paraId="39D60950" w14:textId="77777777" w:rsidR="001F66B4" w:rsidRDefault="00604EA1" w:rsidP="001F66B4">
      <w:pPr>
        <w:spacing w:after="0" w:line="240" w:lineRule="auto"/>
        <w:jc w:val="both"/>
        <w:rPr>
          <w:rFonts w:asciiTheme="minorHAnsi" w:eastAsia="Times New Roman" w:hAnsiTheme="minorHAnsi" w:cs="Times New Roman"/>
          <w:bCs/>
          <w:color w:val="000000"/>
        </w:rPr>
      </w:pPr>
      <w:r w:rsidRPr="00365FAF">
        <w:rPr>
          <w:rFonts w:asciiTheme="minorHAnsi" w:eastAsia="Times New Roman" w:hAnsiTheme="minorHAnsi" w:cs="Times New Roman"/>
          <w:b/>
          <w:color w:val="000000"/>
        </w:rPr>
        <w:lastRenderedPageBreak/>
        <w:t>PENDAHULUAN</w:t>
      </w:r>
      <w:r w:rsidRPr="00E457CB">
        <w:rPr>
          <w:rFonts w:asciiTheme="minorHAnsi" w:eastAsia="Times New Roman" w:hAnsiTheme="minorHAnsi" w:cs="Times New Roman"/>
          <w:bCs/>
          <w:color w:val="000000"/>
        </w:rPr>
        <w:t xml:space="preserve"> </w:t>
      </w:r>
    </w:p>
    <w:p w14:paraId="7F20E48F" w14:textId="3B3EB609" w:rsidR="00F77EE4" w:rsidRPr="00A61EC7" w:rsidRDefault="00F77EE4" w:rsidP="001F66B4">
      <w:pPr>
        <w:spacing w:after="0" w:line="240" w:lineRule="auto"/>
        <w:ind w:firstLine="720"/>
        <w:jc w:val="both"/>
        <w:rPr>
          <w:rFonts w:asciiTheme="minorHAnsi" w:eastAsia="Times New Roman" w:hAnsiTheme="minorHAnsi" w:cs="Times New Roman"/>
          <w:bCs/>
          <w:color w:val="000000"/>
        </w:rPr>
      </w:pPr>
      <w:r w:rsidRPr="001F66B4">
        <w:rPr>
          <w:rFonts w:asciiTheme="minorHAnsi" w:hAnsiTheme="minorHAnsi"/>
        </w:rPr>
        <w:t xml:space="preserve">Kehamilan merupakan suatu proses fisiologis yang terjadi pada wanita yang dimulai dari </w:t>
      </w:r>
      <w:r w:rsidRPr="00A61EC7">
        <w:rPr>
          <w:rFonts w:asciiTheme="minorHAnsi" w:hAnsiTheme="minorHAnsi"/>
        </w:rPr>
        <w:t xml:space="preserve">konsepsi sampai lahirnya janin, lamanya kehamilan normal yaitu 280 hari (40 minggu atau 9 bulan 7 hari) dihitung dari pertama haid terakhir. Permasalahan pada trimester pertama yaitu perasaan mual muntah akibat kadar estrogen meningkat. Mual muntah terus menerus dapat menyebabkan dehidrasi. Mual muntah sering kali merupakan hari yang sangat menakutkan bagi ibu hamil yang menyebabkan menurunnya nafsu makan yang sehat, padahal masa tersebut merupakan masa yang penting bagi perkembangan janin. Banyak wanita mengalami mual, biasanya tidak perlu perhatian medis. Akan tetapi, suatu keadaan yang disebut hiperemesis gravidarum (mual muntah yang parah) menyebabkan kehilangan nutrisi dan cairan </w:t>
      </w:r>
    </w:p>
    <w:p w14:paraId="61BD6D17" w14:textId="5C27502B" w:rsidR="0090527C" w:rsidRPr="00B92F06" w:rsidRDefault="00F77EE4" w:rsidP="0090527C">
      <w:pPr>
        <w:spacing w:line="240" w:lineRule="auto"/>
        <w:ind w:firstLine="720"/>
        <w:jc w:val="both"/>
        <w:rPr>
          <w:rFonts w:asciiTheme="minorHAnsi" w:hAnsiTheme="minorHAnsi"/>
        </w:rPr>
      </w:pPr>
      <w:r w:rsidRPr="00A61EC7">
        <w:rPr>
          <w:rFonts w:asciiTheme="minorHAnsi" w:hAnsiTheme="minorHAnsi"/>
        </w:rPr>
        <w:t xml:space="preserve">Menurut </w:t>
      </w:r>
      <w:r w:rsidRPr="00A61EC7">
        <w:rPr>
          <w:rFonts w:asciiTheme="minorHAnsi" w:hAnsiTheme="minorHAnsi"/>
          <w:i/>
          <w:iCs/>
        </w:rPr>
        <w:t xml:space="preserve">World Health Organization </w:t>
      </w:r>
      <w:r w:rsidRPr="00A61EC7">
        <w:rPr>
          <w:rFonts w:asciiTheme="minorHAnsi" w:hAnsiTheme="minorHAnsi"/>
        </w:rPr>
        <w:t>(WHO) telah memperkirakan akan terjadi 210 juta kehamilan diseluruh dunia setiap tahunnya, 20 juta akan mengalami kesakitan akibat kehamilan, 8 juta mengalami komplikasi yang mengancam jiwa, &gt; 500.000 meninggal, dan sebanyak 210.000 dari jumlah ini hampir 50% terjadi di negara-negara Asia Selatan dan Tenggara termasuk Indonesia. Hiperemesis gravidarum merupakan komplikasi kehamilan yang dialami oleh 12,5 % dari seluruh jumlah kehamilan di dunia</w:t>
      </w:r>
      <w:r w:rsidR="00B92F06" w:rsidRPr="00B92F06">
        <w:rPr>
          <w:rFonts w:asciiTheme="minorHAnsi" w:hAnsiTheme="minorHAnsi"/>
          <w:vertAlign w:val="superscript"/>
        </w:rPr>
        <w:t>1</w:t>
      </w:r>
      <w:r w:rsidR="00B92F06">
        <w:rPr>
          <w:rFonts w:asciiTheme="minorHAnsi" w:hAnsiTheme="minorHAnsi"/>
          <w:vertAlign w:val="superscript"/>
        </w:rPr>
        <w:t>.</w:t>
      </w:r>
      <w:r w:rsidR="00B92F06">
        <w:rPr>
          <w:rFonts w:asciiTheme="minorHAnsi" w:hAnsiTheme="minorHAnsi"/>
          <w:vertAlign w:val="superscript"/>
        </w:rPr>
        <w:tab/>
      </w:r>
      <w:r w:rsidR="00B92F06">
        <w:rPr>
          <w:rFonts w:asciiTheme="minorHAnsi" w:hAnsiTheme="minorHAnsi"/>
          <w:vertAlign w:val="superscript"/>
        </w:rPr>
        <w:tab/>
      </w:r>
      <w:r w:rsidR="00B92F06">
        <w:rPr>
          <w:rFonts w:asciiTheme="minorHAnsi" w:hAnsiTheme="minorHAnsi"/>
          <w:vertAlign w:val="superscript"/>
        </w:rPr>
        <w:tab/>
      </w:r>
      <w:r w:rsidR="00B92F06">
        <w:rPr>
          <w:rFonts w:asciiTheme="minorHAnsi" w:hAnsiTheme="minorHAnsi"/>
          <w:vertAlign w:val="superscript"/>
        </w:rPr>
        <w:tab/>
      </w:r>
      <w:r w:rsidR="00B92F06">
        <w:rPr>
          <w:rFonts w:asciiTheme="minorHAnsi" w:hAnsiTheme="minorHAnsi"/>
        </w:rPr>
        <w:tab/>
      </w:r>
      <w:r w:rsidR="00B92F06">
        <w:rPr>
          <w:rFonts w:asciiTheme="minorHAnsi" w:hAnsiTheme="minorHAnsi"/>
        </w:rPr>
        <w:tab/>
      </w:r>
      <w:r w:rsidR="00B92F06">
        <w:rPr>
          <w:rFonts w:asciiTheme="minorHAnsi" w:hAnsiTheme="minorHAnsi"/>
        </w:rPr>
        <w:tab/>
      </w:r>
      <w:r w:rsidR="00765A46" w:rsidRPr="00A61EC7">
        <w:rPr>
          <w:rFonts w:asciiTheme="minorHAnsi" w:hAnsiTheme="minorHAnsi"/>
        </w:rPr>
        <w:t>Survey Demografi Kesahatan Indonesia (SDKI) angka kejadian hiperemesis gravidarum di Indonesia selama 2018 sebanyak 1.864 (5,31%) dari 21.581 ibu hamil dan tahun 2019 mengalami peningkatan yaitu 1.904 orang (5,42%) dari 25.234 ibu hamil yang memeriksakan diri ke tempat pelayanan kesehatan</w:t>
      </w:r>
      <w:r w:rsidR="00B92F06" w:rsidRPr="00B92F06">
        <w:rPr>
          <w:rFonts w:asciiTheme="minorHAnsi" w:hAnsiTheme="minorHAnsi"/>
          <w:vertAlign w:val="superscript"/>
        </w:rPr>
        <w:t>2</w:t>
      </w:r>
      <w:r w:rsidR="00B92F06">
        <w:rPr>
          <w:rFonts w:asciiTheme="minorHAnsi" w:hAnsiTheme="minorHAnsi"/>
        </w:rPr>
        <w:t>.</w:t>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sidRPr="0090527C">
        <w:rPr>
          <w:rFonts w:ascii="Cambria" w:hAnsi="Cambria"/>
        </w:rPr>
        <w:t xml:space="preserve">Berdasarkan data dari Desa Gunung Tua Panggorengan Kecamatan Panyabungan Kabupaten Mandailing Natal Tahun 2025 terdapat 33 orang ibu hamil. Dari hasil survei awal yang dilakukan dengan mewawancarai 10 responden terdapat 6 ibu hamil yang mengalami </w:t>
      </w:r>
      <w:r w:rsidR="0090527C" w:rsidRPr="0090527C">
        <w:rPr>
          <w:rFonts w:ascii="Cambria" w:hAnsi="Cambria"/>
          <w:i/>
          <w:iCs/>
        </w:rPr>
        <w:t>hiperemesis gravidarum</w:t>
      </w:r>
      <w:r w:rsidR="0090527C" w:rsidRPr="0090527C">
        <w:rPr>
          <w:rFonts w:ascii="Cambria" w:hAnsi="Cambria"/>
        </w:rPr>
        <w:t>.</w:t>
      </w:r>
    </w:p>
    <w:p w14:paraId="66781F19" w14:textId="77777777" w:rsidR="00646216" w:rsidRPr="00A61EC7" w:rsidRDefault="00646216" w:rsidP="00646216">
      <w:pPr>
        <w:spacing w:after="0" w:line="240" w:lineRule="auto"/>
        <w:jc w:val="both"/>
        <w:rPr>
          <w:rFonts w:asciiTheme="minorHAnsi" w:eastAsia="Times New Roman" w:hAnsiTheme="minorHAnsi" w:cs="Times New Roman"/>
          <w:b/>
          <w:color w:val="000000"/>
        </w:rPr>
      </w:pPr>
      <w:r w:rsidRPr="00A61EC7">
        <w:rPr>
          <w:rFonts w:asciiTheme="minorHAnsi" w:eastAsia="Times New Roman" w:hAnsiTheme="minorHAnsi" w:cs="Times New Roman"/>
          <w:b/>
          <w:color w:val="000000"/>
        </w:rPr>
        <w:t>METODE</w:t>
      </w:r>
    </w:p>
    <w:p w14:paraId="0F361FB3" w14:textId="270AA609" w:rsidR="00F77EE4" w:rsidRPr="00A61EC7" w:rsidRDefault="001F66B4" w:rsidP="006419CD">
      <w:pPr>
        <w:spacing w:after="0"/>
        <w:ind w:firstLine="567"/>
        <w:jc w:val="both"/>
        <w:rPr>
          <w:rFonts w:asciiTheme="minorHAnsi" w:hAnsiTheme="minorHAnsi"/>
        </w:rPr>
      </w:pPr>
      <w:r w:rsidRPr="00A61EC7">
        <w:rPr>
          <w:rFonts w:asciiTheme="minorHAnsi" w:hAnsiTheme="minorHAnsi"/>
        </w:rPr>
        <w:t xml:space="preserve"> </w:t>
      </w:r>
      <w:r w:rsidR="00F77EE4" w:rsidRPr="00A61EC7">
        <w:rPr>
          <w:rFonts w:asciiTheme="minorHAnsi" w:hAnsiTheme="minorHAnsi"/>
        </w:rPr>
        <w:t xml:space="preserve">Jenis penelitian yang digunakan dalam penelitian ini adalah penelitian deskriptif yaitu suatu metode penelitian yang dilakukan dengan tujuan utama untuk membuat gambaran tentang suatu keadaan secara objektif. Dalam penelitian ini dilakukan untuk mendeskripsikan bagaimana pengetahuan Ibu Hamil Trimester 1 Tentang </w:t>
      </w:r>
      <w:r w:rsidR="00F77EE4" w:rsidRPr="00A61EC7">
        <w:rPr>
          <w:rFonts w:asciiTheme="minorHAnsi" w:hAnsiTheme="minorHAnsi"/>
          <w:i/>
          <w:iCs/>
        </w:rPr>
        <w:t>Hiperemesis Gravidarum</w:t>
      </w:r>
      <w:r w:rsidR="00F77EE4" w:rsidRPr="00A61EC7">
        <w:rPr>
          <w:rFonts w:asciiTheme="minorHAnsi" w:hAnsiTheme="minorHAnsi"/>
        </w:rPr>
        <w:t xml:space="preserve"> Tingkat 1 di Desa Gunung Tua Panggorengan Kecamatan Panyabungan Kabupaten Mandailing Natal Tahun 2025. </w:t>
      </w:r>
    </w:p>
    <w:p w14:paraId="2841AF27" w14:textId="1C1DD0AC" w:rsidR="001F66B4" w:rsidRDefault="00BD72C3" w:rsidP="006419CD">
      <w:pPr>
        <w:spacing w:after="0" w:line="240" w:lineRule="auto"/>
        <w:ind w:firstLine="567"/>
        <w:jc w:val="both"/>
        <w:rPr>
          <w:rFonts w:asciiTheme="minorHAnsi" w:hAnsiTheme="minorHAnsi" w:cs="Times New Roman"/>
        </w:rPr>
      </w:pPr>
      <w:r w:rsidRPr="00A61EC7">
        <w:rPr>
          <w:rFonts w:asciiTheme="minorHAnsi" w:hAnsiTheme="minorHAnsi" w:cs="Times New Roman"/>
        </w:rPr>
        <w:t xml:space="preserve">Terkumpul dan disajikan dalam bentuk tabel distribusi frekuensi dan akan dilanjutkan dengan membahas hasil penelitian yang menggunakan teori perpustakaan yang ada, analisis data menggunakan analisis data dilakukan secara </w:t>
      </w:r>
      <w:r w:rsidRPr="00A61EC7">
        <w:rPr>
          <w:rFonts w:asciiTheme="minorHAnsi" w:hAnsiTheme="minorHAnsi" w:cs="Times New Roman"/>
          <w:i/>
        </w:rPr>
        <w:t>univariat</w:t>
      </w:r>
      <w:r w:rsidRPr="00A61EC7">
        <w:rPr>
          <w:rFonts w:asciiTheme="minorHAnsi" w:hAnsiTheme="minorHAnsi" w:cs="Times New Roman"/>
        </w:rPr>
        <w:t xml:space="preserve"> dengan melihat persentase data yang distribusi frekuensi.</w:t>
      </w:r>
    </w:p>
    <w:p w14:paraId="3EDB13C7" w14:textId="77777777" w:rsidR="00A61EC7" w:rsidRPr="00A61EC7" w:rsidRDefault="00A61EC7" w:rsidP="00A61EC7">
      <w:pPr>
        <w:spacing w:after="0" w:line="240" w:lineRule="auto"/>
        <w:ind w:firstLine="567"/>
        <w:jc w:val="both"/>
        <w:rPr>
          <w:rFonts w:asciiTheme="minorHAnsi" w:hAnsiTheme="minorHAnsi" w:cs="Times New Roman"/>
        </w:rPr>
      </w:pPr>
    </w:p>
    <w:p w14:paraId="4A44CD67" w14:textId="15F8CD3B" w:rsidR="00646216" w:rsidRPr="00A61EC7" w:rsidRDefault="00646216" w:rsidP="00646216">
      <w:pPr>
        <w:spacing w:after="0" w:line="240" w:lineRule="auto"/>
        <w:jc w:val="both"/>
        <w:rPr>
          <w:rFonts w:asciiTheme="minorHAnsi" w:eastAsia="Times New Roman" w:hAnsiTheme="minorHAnsi" w:cs="Times New Roman"/>
          <w:b/>
          <w:color w:val="000000"/>
        </w:rPr>
      </w:pPr>
      <w:r w:rsidRPr="00A61EC7">
        <w:rPr>
          <w:rFonts w:asciiTheme="minorHAnsi" w:eastAsia="Times New Roman" w:hAnsiTheme="minorHAnsi" w:cs="Times New Roman"/>
          <w:b/>
          <w:color w:val="000000"/>
        </w:rPr>
        <w:t>HASIL DAN PEMBAHASAN</w:t>
      </w:r>
    </w:p>
    <w:p w14:paraId="08DDF4DF" w14:textId="15C322AD" w:rsidR="00A61EC7" w:rsidRDefault="00BD72C3" w:rsidP="0090527C">
      <w:pPr>
        <w:ind w:firstLine="710"/>
        <w:jc w:val="both"/>
        <w:rPr>
          <w:rFonts w:asciiTheme="minorHAnsi" w:hAnsiTheme="minorHAnsi"/>
        </w:rPr>
      </w:pPr>
      <w:r w:rsidRPr="00A61EC7">
        <w:rPr>
          <w:rFonts w:asciiTheme="minorHAnsi" w:hAnsiTheme="minorHAnsi"/>
        </w:rPr>
        <w:t xml:space="preserve">Hasil penelitian ini tentang Gambaran Pengetahuan Ibu Hamil Trimester I Tentang </w:t>
      </w:r>
      <w:r w:rsidRPr="00A61EC7">
        <w:rPr>
          <w:rFonts w:asciiTheme="minorHAnsi" w:hAnsiTheme="minorHAnsi"/>
          <w:i/>
          <w:iCs/>
        </w:rPr>
        <w:t>Hiperemesis Gravidarum</w:t>
      </w:r>
      <w:r w:rsidRPr="00A61EC7">
        <w:rPr>
          <w:rFonts w:asciiTheme="minorHAnsi" w:hAnsiTheme="minorHAnsi"/>
        </w:rPr>
        <w:t xml:space="preserve"> Tingkat I Di Desa Gunung Tua Panggorengan Kecamatan Panyabungan Kabupaten Mandailing Natal Tahun 2025 dengan jumlah responden 33 orang maka diperoleh hasil sebagai berikut:</w:t>
      </w:r>
    </w:p>
    <w:p w14:paraId="7A160ACE" w14:textId="3AA97760" w:rsidR="006419CD" w:rsidRDefault="006419CD" w:rsidP="0090527C">
      <w:pPr>
        <w:ind w:firstLine="710"/>
        <w:jc w:val="both"/>
        <w:rPr>
          <w:rFonts w:asciiTheme="minorHAnsi" w:hAnsiTheme="minorHAnsi"/>
        </w:rPr>
      </w:pPr>
    </w:p>
    <w:p w14:paraId="6EA2FA6B" w14:textId="77777777" w:rsidR="006419CD" w:rsidRPr="0090527C" w:rsidRDefault="006419CD" w:rsidP="0090527C">
      <w:pPr>
        <w:ind w:firstLine="710"/>
        <w:jc w:val="both"/>
        <w:rPr>
          <w:rFonts w:asciiTheme="minorHAnsi" w:hAnsiTheme="minorHAnsi"/>
        </w:rPr>
      </w:pPr>
    </w:p>
    <w:p w14:paraId="5845A15F" w14:textId="77777777" w:rsidR="0090527C" w:rsidRDefault="0090527C" w:rsidP="0090527C">
      <w:pPr>
        <w:spacing w:after="0" w:line="240" w:lineRule="auto"/>
        <w:jc w:val="both"/>
        <w:rPr>
          <w:rFonts w:ascii="Cambria" w:eastAsia="Times New Roman" w:hAnsi="Cambria" w:cs="Times New Roman"/>
          <w:b/>
          <w:color w:val="000000"/>
        </w:rPr>
      </w:pPr>
      <w:r>
        <w:rPr>
          <w:rFonts w:ascii="Cambria" w:eastAsia="Times New Roman" w:hAnsi="Cambria" w:cs="Times New Roman"/>
          <w:b/>
          <w:color w:val="000000"/>
        </w:rPr>
        <w:lastRenderedPageBreak/>
        <w:t>Analisis Univariat</w:t>
      </w:r>
    </w:p>
    <w:p w14:paraId="024C94A1" w14:textId="1809D6D0" w:rsidR="0090527C" w:rsidRDefault="0090527C" w:rsidP="0090527C">
      <w:pPr>
        <w:spacing w:after="0" w:line="240" w:lineRule="auto"/>
        <w:jc w:val="both"/>
        <w:rPr>
          <w:rFonts w:ascii="Cambria" w:eastAsia="Times New Roman" w:hAnsi="Cambria" w:cs="Times New Roman"/>
          <w:b/>
          <w:color w:val="000000"/>
        </w:rPr>
      </w:pPr>
      <w:r>
        <w:rPr>
          <w:rFonts w:ascii="Cambria" w:eastAsia="Times New Roman" w:hAnsi="Cambria" w:cs="Times New Roman"/>
          <w:b/>
          <w:color w:val="000000"/>
        </w:rPr>
        <w:t xml:space="preserve">Karakteristik Responden </w:t>
      </w:r>
    </w:p>
    <w:p w14:paraId="4C8296BE" w14:textId="77777777" w:rsidR="0090527C" w:rsidRDefault="0090527C" w:rsidP="0090527C">
      <w:pPr>
        <w:spacing w:after="0" w:line="240" w:lineRule="auto"/>
        <w:jc w:val="both"/>
        <w:rPr>
          <w:rFonts w:ascii="Cambria" w:eastAsia="Times New Roman" w:hAnsi="Cambria" w:cs="Times New Roman"/>
          <w:b/>
          <w:color w:val="000000"/>
        </w:rPr>
      </w:pPr>
    </w:p>
    <w:p w14:paraId="5F519260" w14:textId="247F45D6" w:rsidR="00BD72C3" w:rsidRPr="00A61EC7" w:rsidRDefault="00BD72C3" w:rsidP="00A61EC7">
      <w:pPr>
        <w:ind w:firstLine="360"/>
        <w:jc w:val="both"/>
        <w:rPr>
          <w:rFonts w:asciiTheme="minorHAnsi" w:hAnsiTheme="minorHAnsi"/>
        </w:rPr>
      </w:pPr>
      <w:r w:rsidRPr="00A61EC7">
        <w:rPr>
          <w:rFonts w:asciiTheme="minorHAnsi" w:hAnsiTheme="minorHAnsi"/>
        </w:rPr>
        <w:t>Penelitian ini telah dilakukan Di Desa Gunung Tua Panggorengan pada tanggal 19 Februari 2025 dengan mengumpulkan data melalui pengisian lembar kuesioner. Sehingga didapatkan sampel sebanyak 33 responden dari hasil sebagai berikut :</w:t>
      </w:r>
    </w:p>
    <w:p w14:paraId="10667C52" w14:textId="77777777" w:rsidR="00BD72C3" w:rsidRPr="00A61EC7" w:rsidRDefault="00BD72C3" w:rsidP="00BD72C3">
      <w:pPr>
        <w:pStyle w:val="ListParagraph"/>
        <w:jc w:val="center"/>
        <w:rPr>
          <w:rFonts w:asciiTheme="minorHAnsi" w:hAnsiTheme="minorHAnsi"/>
          <w:b/>
          <w:bCs/>
          <w:sz w:val="22"/>
          <w:szCs w:val="22"/>
          <w:lang w:val="id-ID"/>
        </w:rPr>
      </w:pPr>
      <w:r w:rsidRPr="00A61EC7">
        <w:rPr>
          <w:rFonts w:asciiTheme="minorHAnsi" w:hAnsiTheme="minorHAnsi"/>
          <w:b/>
          <w:bCs/>
          <w:noProof/>
          <w:sz w:val="22"/>
          <w:szCs w:val="22"/>
          <w:lang w:val="id-ID"/>
        </w:rPr>
        <mc:AlternateContent>
          <mc:Choice Requires="wpi">
            <w:drawing>
              <wp:anchor distT="0" distB="0" distL="114300" distR="114300" simplePos="0" relativeHeight="251663360" behindDoc="0" locked="0" layoutInCell="1" allowOverlap="1" wp14:anchorId="34E46480" wp14:editId="38F0451D">
                <wp:simplePos x="0" y="0"/>
                <wp:positionH relativeFrom="column">
                  <wp:posOffset>-2106870</wp:posOffset>
                </wp:positionH>
                <wp:positionV relativeFrom="paragraph">
                  <wp:posOffset>50060</wp:posOffset>
                </wp:positionV>
                <wp:extent cx="360" cy="360"/>
                <wp:effectExtent l="57150" t="57150" r="57150" b="57150"/>
                <wp:wrapNone/>
                <wp:docPr id="31056750" name="Ink 2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800CF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66.6pt;margin-top:3.2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">
                <v:imagedata r:id="rId11" o:title=""/>
              </v:shape>
            </w:pict>
          </mc:Fallback>
        </mc:AlternateContent>
      </w:r>
      <w:r w:rsidRPr="00A61EC7">
        <w:rPr>
          <w:rFonts w:asciiTheme="minorHAnsi" w:hAnsiTheme="minorHAnsi"/>
          <w:b/>
          <w:bCs/>
          <w:noProof/>
          <w:sz w:val="22"/>
          <w:szCs w:val="22"/>
          <w:lang w:val="id-ID"/>
        </w:rPr>
        <mc:AlternateContent>
          <mc:Choice Requires="wpi">
            <w:drawing>
              <wp:anchor distT="0" distB="0" distL="114300" distR="114300" simplePos="0" relativeHeight="251662336" behindDoc="0" locked="0" layoutInCell="1" allowOverlap="1" wp14:anchorId="74982F5E" wp14:editId="0D5E0E15">
                <wp:simplePos x="0" y="0"/>
                <wp:positionH relativeFrom="column">
                  <wp:posOffset>-2106870</wp:posOffset>
                </wp:positionH>
                <wp:positionV relativeFrom="paragraph">
                  <wp:posOffset>50060</wp:posOffset>
                </wp:positionV>
                <wp:extent cx="360" cy="360"/>
                <wp:effectExtent l="57150" t="57150" r="57150" b="57150"/>
                <wp:wrapNone/>
                <wp:docPr id="928052450" name="Ink 2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0062645" id="Ink 20" o:spid="_x0000_s1026" type="#_x0000_t75" style="position:absolute;margin-left:-166.6pt;margin-top:3.2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">
                <v:imagedata r:id="rId11" o:title=""/>
              </v:shape>
            </w:pict>
          </mc:Fallback>
        </mc:AlternateContent>
      </w:r>
      <w:r w:rsidRPr="00A61EC7">
        <w:rPr>
          <w:rFonts w:asciiTheme="minorHAnsi" w:hAnsiTheme="minorHAnsi"/>
          <w:b/>
          <w:bCs/>
          <w:noProof/>
          <w:sz w:val="22"/>
          <w:szCs w:val="22"/>
          <w:lang w:val="id-ID"/>
        </w:rPr>
        <mc:AlternateContent>
          <mc:Choice Requires="wpi">
            <w:drawing>
              <wp:anchor distT="0" distB="0" distL="114300" distR="114300" simplePos="0" relativeHeight="251661312" behindDoc="0" locked="0" layoutInCell="1" allowOverlap="1" wp14:anchorId="6C4EE284" wp14:editId="2954C635">
                <wp:simplePos x="0" y="0"/>
                <wp:positionH relativeFrom="column">
                  <wp:posOffset>-2106870</wp:posOffset>
                </wp:positionH>
                <wp:positionV relativeFrom="paragraph">
                  <wp:posOffset>50060</wp:posOffset>
                </wp:positionV>
                <wp:extent cx="360" cy="360"/>
                <wp:effectExtent l="57150" t="57150" r="57150" b="57150"/>
                <wp:wrapNone/>
                <wp:docPr id="128300848" name="Ink 1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2D0D67C" id="Ink 19" o:spid="_x0000_s1026" type="#_x0000_t75" style="position:absolute;margin-left:-166.6pt;margin-top:3.2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">
                <v:imagedata r:id="rId11" o:title=""/>
              </v:shape>
            </w:pict>
          </mc:Fallback>
        </mc:AlternateContent>
      </w:r>
      <w:r w:rsidRPr="00A61EC7">
        <w:rPr>
          <w:rFonts w:asciiTheme="minorHAnsi" w:hAnsiTheme="minorHAnsi"/>
          <w:b/>
          <w:bCs/>
          <w:noProof/>
          <w:sz w:val="22"/>
          <w:szCs w:val="22"/>
          <w:lang w:val="id-ID"/>
        </w:rPr>
        <mc:AlternateContent>
          <mc:Choice Requires="wpi">
            <w:drawing>
              <wp:anchor distT="0" distB="0" distL="114300" distR="114300" simplePos="0" relativeHeight="251660288" behindDoc="0" locked="0" layoutInCell="1" allowOverlap="1" wp14:anchorId="3444BA98" wp14:editId="4BB71CCE">
                <wp:simplePos x="0" y="0"/>
                <wp:positionH relativeFrom="column">
                  <wp:posOffset>-2106870</wp:posOffset>
                </wp:positionH>
                <wp:positionV relativeFrom="paragraph">
                  <wp:posOffset>50060</wp:posOffset>
                </wp:positionV>
                <wp:extent cx="360" cy="360"/>
                <wp:effectExtent l="57150" t="57150" r="57150" b="57150"/>
                <wp:wrapNone/>
                <wp:docPr id="1471434314"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ACAE1E6" id="Ink 18" o:spid="_x0000_s1026" type="#_x0000_t75" style="position:absolute;margin-left:-166.6pt;margin-top:3.2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">
                <v:imagedata r:id="rId11" o:title=""/>
              </v:shape>
            </w:pict>
          </mc:Fallback>
        </mc:AlternateContent>
      </w:r>
      <w:r w:rsidRPr="00A61EC7">
        <w:rPr>
          <w:rFonts w:asciiTheme="minorHAnsi" w:hAnsiTheme="minorHAnsi"/>
          <w:b/>
          <w:bCs/>
          <w:sz w:val="22"/>
          <w:szCs w:val="22"/>
          <w:lang w:val="id-ID"/>
        </w:rPr>
        <w:t>Tabel 4.1 Distribusi Frekuensi Karakteristik Responden Di Desa</w:t>
      </w:r>
    </w:p>
    <w:p w14:paraId="46BC2104" w14:textId="77777777" w:rsidR="00BD72C3" w:rsidRPr="00A61EC7" w:rsidRDefault="00BD72C3" w:rsidP="00BD72C3">
      <w:pPr>
        <w:pStyle w:val="ListParagraph"/>
        <w:jc w:val="center"/>
        <w:rPr>
          <w:rFonts w:asciiTheme="minorHAnsi" w:hAnsiTheme="minorHAnsi"/>
          <w:b/>
          <w:bCs/>
          <w:sz w:val="22"/>
          <w:szCs w:val="22"/>
          <w:lang w:val="id-ID"/>
        </w:rPr>
      </w:pPr>
      <w:r w:rsidRPr="00A61EC7">
        <w:rPr>
          <w:rFonts w:asciiTheme="minorHAnsi" w:hAnsiTheme="minorHAnsi"/>
          <w:b/>
          <w:bCs/>
          <w:noProof/>
          <w:sz w:val="22"/>
          <w:szCs w:val="22"/>
          <w:lang w:val="id-ID"/>
        </w:rPr>
        <mc:AlternateContent>
          <mc:Choice Requires="wpi">
            <w:drawing>
              <wp:anchor distT="0" distB="0" distL="114300" distR="114300" simplePos="0" relativeHeight="251659264" behindDoc="0" locked="0" layoutInCell="1" allowOverlap="1" wp14:anchorId="4AD8DE88" wp14:editId="7CDDDD1F">
                <wp:simplePos x="0" y="0"/>
                <wp:positionH relativeFrom="column">
                  <wp:posOffset>-2611590</wp:posOffset>
                </wp:positionH>
                <wp:positionV relativeFrom="paragraph">
                  <wp:posOffset>274760</wp:posOffset>
                </wp:positionV>
                <wp:extent cx="360" cy="360"/>
                <wp:effectExtent l="57150" t="57150" r="57150" b="57150"/>
                <wp:wrapNone/>
                <wp:docPr id="398028705"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0F4BF2C" id="Ink 17" o:spid="_x0000_s1026" type="#_x0000_t75" style="position:absolute;margin-left:-206.35pt;margin-top:20.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">
                <v:imagedata r:id="rId11" o:title=""/>
              </v:shape>
            </w:pict>
          </mc:Fallback>
        </mc:AlternateContent>
      </w:r>
      <w:r w:rsidRPr="00A61EC7">
        <w:rPr>
          <w:rFonts w:asciiTheme="minorHAnsi" w:hAnsiTheme="minorHAnsi"/>
          <w:b/>
          <w:bCs/>
          <w:sz w:val="22"/>
          <w:szCs w:val="22"/>
          <w:lang w:val="id-ID"/>
        </w:rPr>
        <w:t>Gunung Tua Panggorengan Kecamatan Panyabungan</w:t>
      </w:r>
    </w:p>
    <w:p w14:paraId="3A4B7E61" w14:textId="77777777" w:rsidR="00BD72C3" w:rsidRPr="00A61EC7" w:rsidRDefault="00BD72C3" w:rsidP="00BD72C3">
      <w:pPr>
        <w:pStyle w:val="ListParagraph"/>
        <w:jc w:val="center"/>
        <w:rPr>
          <w:rFonts w:asciiTheme="minorHAnsi" w:hAnsiTheme="minorHAnsi"/>
          <w:b/>
          <w:bCs/>
          <w:sz w:val="22"/>
          <w:szCs w:val="22"/>
          <w:lang w:val="id-ID"/>
        </w:rPr>
      </w:pPr>
      <w:r w:rsidRPr="00A61EC7">
        <w:rPr>
          <w:rFonts w:asciiTheme="minorHAnsi" w:hAnsiTheme="minorHAnsi"/>
          <w:b/>
          <w:bCs/>
          <w:sz w:val="22"/>
          <w:szCs w:val="22"/>
          <w:lang w:val="id-ID"/>
        </w:rPr>
        <w:t>Kabupaten Mandailing Natal Tahun 2025</w:t>
      </w:r>
    </w:p>
    <w:tbl>
      <w:tblPr>
        <w:tblStyle w:val="PlainTable2"/>
        <w:tblpPr w:leftFromText="180" w:rightFromText="180" w:vertAnchor="text" w:horzAnchor="margin" w:tblpXSpec="right" w:tblpY="182"/>
        <w:tblW w:w="0" w:type="auto"/>
        <w:tblLook w:val="04A0" w:firstRow="1" w:lastRow="0" w:firstColumn="1" w:lastColumn="0" w:noHBand="0" w:noVBand="1"/>
      </w:tblPr>
      <w:tblGrid>
        <w:gridCol w:w="2465"/>
        <w:gridCol w:w="2465"/>
        <w:gridCol w:w="2465"/>
      </w:tblGrid>
      <w:tr w:rsidR="00BD72C3" w:rsidRPr="00A61EC7" w14:paraId="271A322C" w14:textId="77777777" w:rsidTr="00CF7FB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FFFFFF" w:themeColor="background1"/>
              <w:bottom w:val="single" w:sz="4" w:space="0" w:color="auto"/>
            </w:tcBorders>
          </w:tcPr>
          <w:p w14:paraId="7D3C269A"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Karakteristik</w:t>
            </w:r>
          </w:p>
        </w:tc>
        <w:tc>
          <w:tcPr>
            <w:tcW w:w="2465" w:type="dxa"/>
            <w:tcBorders>
              <w:top w:val="single" w:sz="4" w:space="0" w:color="auto"/>
              <w:bottom w:val="single" w:sz="4" w:space="0" w:color="auto"/>
            </w:tcBorders>
          </w:tcPr>
          <w:p w14:paraId="07A1DA36" w14:textId="77777777" w:rsidR="00BD72C3" w:rsidRPr="00A61EC7" w:rsidRDefault="00BD72C3" w:rsidP="00BD72C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themeColor="text1"/>
                <w:sz w:val="22"/>
                <w:szCs w:val="22"/>
                <w:lang w:val="id-ID"/>
              </w:rPr>
            </w:pPr>
            <w:r w:rsidRPr="00A61EC7">
              <w:rPr>
                <w:rFonts w:asciiTheme="minorHAnsi" w:hAnsiTheme="minorHAnsi"/>
                <w:color w:val="000000" w:themeColor="text1"/>
                <w:sz w:val="22"/>
                <w:szCs w:val="22"/>
                <w:lang w:val="id-ID"/>
              </w:rPr>
              <w:t>F</w:t>
            </w:r>
          </w:p>
        </w:tc>
        <w:tc>
          <w:tcPr>
            <w:tcW w:w="2465" w:type="dxa"/>
            <w:tcBorders>
              <w:top w:val="single" w:sz="4" w:space="0" w:color="auto"/>
              <w:bottom w:val="single" w:sz="4" w:space="0" w:color="auto"/>
            </w:tcBorders>
          </w:tcPr>
          <w:p w14:paraId="673CEB42" w14:textId="77777777" w:rsidR="00BD72C3" w:rsidRPr="00A61EC7" w:rsidRDefault="00BD72C3" w:rsidP="00BD72C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themeColor="text1"/>
                <w:sz w:val="22"/>
                <w:szCs w:val="22"/>
                <w:lang w:val="id-ID"/>
              </w:rPr>
            </w:pPr>
            <w:r w:rsidRPr="00A61EC7">
              <w:rPr>
                <w:rFonts w:asciiTheme="minorHAnsi" w:hAnsiTheme="minorHAnsi"/>
                <w:color w:val="000000" w:themeColor="text1"/>
                <w:sz w:val="22"/>
                <w:szCs w:val="22"/>
                <w:lang w:val="id-ID"/>
              </w:rPr>
              <w:t>%</w:t>
            </w:r>
          </w:p>
        </w:tc>
      </w:tr>
      <w:tr w:rsidR="00BD72C3" w:rsidRPr="00A61EC7" w14:paraId="5D8E36B7" w14:textId="77777777" w:rsidTr="00CF7FB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FFFFFF" w:themeColor="background1"/>
              <w:bottom w:val="single" w:sz="4" w:space="0" w:color="auto"/>
            </w:tcBorders>
          </w:tcPr>
          <w:p w14:paraId="33038ABE"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color w:val="000000" w:themeColor="text1"/>
                <w:sz w:val="22"/>
                <w:szCs w:val="22"/>
                <w:lang w:val="id-ID"/>
              </w:rPr>
              <w:t>Umur (Tahun):</w:t>
            </w:r>
          </w:p>
          <w:p w14:paraId="29EE5CD0"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20-29 Tahun</w:t>
            </w:r>
          </w:p>
          <w:p w14:paraId="386B5D79"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b w:val="0"/>
                <w:bCs w:val="0"/>
                <w:color w:val="000000" w:themeColor="text1"/>
                <w:sz w:val="22"/>
                <w:szCs w:val="22"/>
                <w:lang w:val="id-ID"/>
              </w:rPr>
              <w:t>30-39 Tahun</w:t>
            </w:r>
          </w:p>
        </w:tc>
        <w:tc>
          <w:tcPr>
            <w:tcW w:w="2465" w:type="dxa"/>
            <w:tcBorders>
              <w:top w:val="single" w:sz="4" w:space="0" w:color="auto"/>
              <w:bottom w:val="single" w:sz="4" w:space="0" w:color="auto"/>
            </w:tcBorders>
          </w:tcPr>
          <w:p w14:paraId="09EDB07E" w14:textId="77777777" w:rsidR="00BD72C3" w:rsidRPr="00A61EC7" w:rsidRDefault="00BD72C3" w:rsidP="00BD72C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 xml:space="preserve">        </w:t>
            </w:r>
          </w:p>
          <w:p w14:paraId="7E989AD3"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15</w:t>
            </w:r>
          </w:p>
          <w:p w14:paraId="3F7894AD"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18</w:t>
            </w:r>
          </w:p>
        </w:tc>
        <w:tc>
          <w:tcPr>
            <w:tcW w:w="2465" w:type="dxa"/>
            <w:tcBorders>
              <w:top w:val="single" w:sz="4" w:space="0" w:color="auto"/>
              <w:bottom w:val="single" w:sz="4" w:space="0" w:color="auto"/>
              <w:right w:val="single" w:sz="4" w:space="0" w:color="FFFFFF" w:themeColor="background1"/>
            </w:tcBorders>
          </w:tcPr>
          <w:p w14:paraId="0FEC8CCA"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p>
          <w:p w14:paraId="00E1CFFE"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45,5</w:t>
            </w:r>
          </w:p>
          <w:p w14:paraId="71F4F5FF"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54,5</w:t>
            </w:r>
          </w:p>
        </w:tc>
      </w:tr>
      <w:tr w:rsidR="00BD72C3" w:rsidRPr="00A61EC7" w14:paraId="576B54E3" w14:textId="77777777" w:rsidTr="00CF7FB7">
        <w:trPr>
          <w:trHeight w:val="319"/>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FFFFFF" w:themeColor="background1"/>
              <w:bottom w:val="single" w:sz="4" w:space="0" w:color="auto"/>
            </w:tcBorders>
          </w:tcPr>
          <w:p w14:paraId="33D5F242"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color w:val="000000" w:themeColor="text1"/>
                <w:sz w:val="22"/>
                <w:szCs w:val="22"/>
                <w:lang w:val="id-ID"/>
              </w:rPr>
              <w:t>Pendidikan:</w:t>
            </w:r>
          </w:p>
          <w:p w14:paraId="31BB9768"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SD</w:t>
            </w:r>
          </w:p>
          <w:p w14:paraId="04AC4AED"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SMP</w:t>
            </w:r>
          </w:p>
          <w:p w14:paraId="60C306EA"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SMA</w:t>
            </w:r>
          </w:p>
          <w:p w14:paraId="34ED2E47"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b w:val="0"/>
                <w:bCs w:val="0"/>
                <w:color w:val="000000" w:themeColor="text1"/>
                <w:sz w:val="22"/>
                <w:szCs w:val="22"/>
                <w:lang w:val="id-ID"/>
              </w:rPr>
              <w:t>Perguruan Tinggi</w:t>
            </w:r>
          </w:p>
        </w:tc>
        <w:tc>
          <w:tcPr>
            <w:tcW w:w="2465" w:type="dxa"/>
            <w:tcBorders>
              <w:top w:val="single" w:sz="4" w:space="0" w:color="auto"/>
              <w:bottom w:val="single" w:sz="4" w:space="0" w:color="auto"/>
            </w:tcBorders>
          </w:tcPr>
          <w:p w14:paraId="0A152985"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p>
          <w:p w14:paraId="68E690FB"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6</w:t>
            </w:r>
          </w:p>
          <w:p w14:paraId="7054D9D4"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10</w:t>
            </w:r>
          </w:p>
          <w:p w14:paraId="02358265"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12</w:t>
            </w:r>
          </w:p>
          <w:p w14:paraId="59D81137"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5</w:t>
            </w:r>
          </w:p>
        </w:tc>
        <w:tc>
          <w:tcPr>
            <w:tcW w:w="2465" w:type="dxa"/>
            <w:tcBorders>
              <w:top w:val="single" w:sz="4" w:space="0" w:color="auto"/>
              <w:bottom w:val="single" w:sz="4" w:space="0" w:color="auto"/>
              <w:right w:val="single" w:sz="4" w:space="0" w:color="FFFFFF" w:themeColor="background1"/>
            </w:tcBorders>
          </w:tcPr>
          <w:p w14:paraId="5119517C"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p>
          <w:p w14:paraId="5357DF1B"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18,2</w:t>
            </w:r>
          </w:p>
          <w:p w14:paraId="6D16FF93"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30,3</w:t>
            </w:r>
          </w:p>
          <w:p w14:paraId="26579268"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36,4</w:t>
            </w:r>
          </w:p>
          <w:p w14:paraId="089857C2"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15,1</w:t>
            </w:r>
          </w:p>
        </w:tc>
      </w:tr>
      <w:tr w:rsidR="00BD72C3" w:rsidRPr="00A61EC7" w14:paraId="5BD7E2FB" w14:textId="77777777" w:rsidTr="00CF7FB7">
        <w:trPr>
          <w:cnfStyle w:val="000000100000" w:firstRow="0" w:lastRow="0" w:firstColumn="0" w:lastColumn="0" w:oddVBand="0" w:evenVBand="0" w:oddHBand="1"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FFFFFF" w:themeColor="background1"/>
            </w:tcBorders>
          </w:tcPr>
          <w:p w14:paraId="4BA47722"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color w:val="000000" w:themeColor="text1"/>
                <w:sz w:val="22"/>
                <w:szCs w:val="22"/>
                <w:lang w:val="id-ID"/>
              </w:rPr>
              <w:t>Pekerjaan:</w:t>
            </w:r>
          </w:p>
          <w:p w14:paraId="7F7B380D"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IRT</w:t>
            </w:r>
          </w:p>
          <w:p w14:paraId="35224FB9"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Petani</w:t>
            </w:r>
          </w:p>
          <w:p w14:paraId="00592F92"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b w:val="0"/>
                <w:bCs w:val="0"/>
                <w:color w:val="000000" w:themeColor="text1"/>
                <w:sz w:val="22"/>
                <w:szCs w:val="22"/>
                <w:lang w:val="id-ID"/>
              </w:rPr>
              <w:t>Wiraswasta</w:t>
            </w:r>
          </w:p>
          <w:p w14:paraId="7882B2D3" w14:textId="77777777" w:rsidR="00BD72C3" w:rsidRPr="00A61EC7" w:rsidRDefault="00BD72C3" w:rsidP="00BD72C3">
            <w:pPr>
              <w:pStyle w:val="ListParagraph"/>
              <w:ind w:left="0"/>
              <w:jc w:val="both"/>
              <w:rPr>
                <w:rFonts w:asciiTheme="minorHAnsi" w:hAnsiTheme="minorHAnsi"/>
                <w:b w:val="0"/>
                <w:bCs w:val="0"/>
                <w:color w:val="000000" w:themeColor="text1"/>
                <w:sz w:val="22"/>
                <w:szCs w:val="22"/>
                <w:lang w:val="id-ID"/>
              </w:rPr>
            </w:pPr>
            <w:r w:rsidRPr="00A61EC7">
              <w:rPr>
                <w:rFonts w:asciiTheme="minorHAnsi" w:hAnsiTheme="minorHAnsi"/>
                <w:b w:val="0"/>
                <w:bCs w:val="0"/>
                <w:color w:val="000000" w:themeColor="text1"/>
                <w:sz w:val="22"/>
                <w:szCs w:val="22"/>
                <w:lang w:val="id-ID"/>
              </w:rPr>
              <w:t>PNS</w:t>
            </w:r>
          </w:p>
        </w:tc>
        <w:tc>
          <w:tcPr>
            <w:tcW w:w="2465" w:type="dxa"/>
            <w:tcBorders>
              <w:top w:val="single" w:sz="4" w:space="0" w:color="auto"/>
            </w:tcBorders>
          </w:tcPr>
          <w:p w14:paraId="49135119" w14:textId="77777777" w:rsidR="00BD72C3" w:rsidRPr="00A61EC7" w:rsidRDefault="00BD72C3" w:rsidP="00BD72C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p>
          <w:p w14:paraId="051B0B78"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11</w:t>
            </w:r>
          </w:p>
          <w:p w14:paraId="7993B6D5"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8</w:t>
            </w:r>
          </w:p>
          <w:p w14:paraId="32DA0B15"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9</w:t>
            </w:r>
          </w:p>
          <w:p w14:paraId="71E7E849"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5</w:t>
            </w:r>
          </w:p>
        </w:tc>
        <w:tc>
          <w:tcPr>
            <w:tcW w:w="2465" w:type="dxa"/>
            <w:tcBorders>
              <w:top w:val="single" w:sz="4" w:space="0" w:color="auto"/>
              <w:right w:val="single" w:sz="4" w:space="0" w:color="FFFFFF" w:themeColor="background1"/>
            </w:tcBorders>
          </w:tcPr>
          <w:p w14:paraId="68C7398B" w14:textId="77777777" w:rsidR="00BD72C3" w:rsidRPr="00A61EC7" w:rsidRDefault="00BD72C3" w:rsidP="00BD72C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p>
          <w:p w14:paraId="3DF7819B"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33,3</w:t>
            </w:r>
          </w:p>
          <w:p w14:paraId="5B33F7AA"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24,2</w:t>
            </w:r>
          </w:p>
          <w:p w14:paraId="73B12539"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27,3</w:t>
            </w:r>
          </w:p>
          <w:p w14:paraId="6DEDEE32" w14:textId="77777777" w:rsidR="00BD72C3" w:rsidRPr="00A61EC7"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15,1</w:t>
            </w:r>
          </w:p>
        </w:tc>
      </w:tr>
      <w:tr w:rsidR="00BD72C3" w:rsidRPr="00A61EC7" w14:paraId="0B3DC40A" w14:textId="77777777" w:rsidTr="00CF7FB7">
        <w:trPr>
          <w:trHeight w:val="139"/>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FFFFFF" w:themeColor="background1"/>
              <w:bottom w:val="single" w:sz="4" w:space="0" w:color="auto"/>
            </w:tcBorders>
          </w:tcPr>
          <w:p w14:paraId="042BA9E7" w14:textId="77777777" w:rsidR="00BD72C3" w:rsidRPr="00A61EC7" w:rsidRDefault="00BD72C3" w:rsidP="00BD72C3">
            <w:pPr>
              <w:pStyle w:val="ListParagraph"/>
              <w:ind w:left="0"/>
              <w:jc w:val="both"/>
              <w:rPr>
                <w:rFonts w:asciiTheme="minorHAnsi" w:hAnsiTheme="minorHAnsi"/>
                <w:color w:val="000000" w:themeColor="text1"/>
                <w:sz w:val="22"/>
                <w:szCs w:val="22"/>
                <w:lang w:val="id-ID"/>
              </w:rPr>
            </w:pPr>
            <w:r w:rsidRPr="00A61EC7">
              <w:rPr>
                <w:rFonts w:asciiTheme="minorHAnsi" w:hAnsiTheme="minorHAnsi"/>
                <w:color w:val="000000" w:themeColor="text1"/>
                <w:sz w:val="22"/>
                <w:szCs w:val="22"/>
                <w:lang w:val="id-ID"/>
              </w:rPr>
              <w:t>Total</w:t>
            </w:r>
          </w:p>
        </w:tc>
        <w:tc>
          <w:tcPr>
            <w:tcW w:w="2465" w:type="dxa"/>
            <w:tcBorders>
              <w:top w:val="single" w:sz="4" w:space="0" w:color="auto"/>
              <w:bottom w:val="single" w:sz="4" w:space="0" w:color="auto"/>
            </w:tcBorders>
          </w:tcPr>
          <w:p w14:paraId="1A21B9EB"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themeColor="text1"/>
                <w:sz w:val="22"/>
                <w:szCs w:val="22"/>
                <w:lang w:val="id-ID"/>
              </w:rPr>
            </w:pPr>
            <w:r w:rsidRPr="00A61EC7">
              <w:rPr>
                <w:rFonts w:asciiTheme="minorHAnsi" w:hAnsiTheme="minorHAnsi"/>
                <w:b/>
                <w:bCs/>
                <w:color w:val="000000" w:themeColor="text1"/>
                <w:sz w:val="22"/>
                <w:szCs w:val="22"/>
                <w:lang w:val="id-ID"/>
              </w:rPr>
              <w:t>33</w:t>
            </w:r>
          </w:p>
        </w:tc>
        <w:tc>
          <w:tcPr>
            <w:tcW w:w="2465" w:type="dxa"/>
            <w:tcBorders>
              <w:top w:val="single" w:sz="4" w:space="0" w:color="auto"/>
              <w:bottom w:val="single" w:sz="4" w:space="0" w:color="auto"/>
              <w:right w:val="single" w:sz="4" w:space="0" w:color="FFFFFF" w:themeColor="background1"/>
            </w:tcBorders>
          </w:tcPr>
          <w:p w14:paraId="1AE62C4A" w14:textId="77777777" w:rsidR="00BD72C3" w:rsidRPr="00A61EC7"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themeColor="text1"/>
                <w:sz w:val="22"/>
                <w:szCs w:val="22"/>
                <w:lang w:val="id-ID"/>
              </w:rPr>
            </w:pPr>
            <w:r w:rsidRPr="00A61EC7">
              <w:rPr>
                <w:rFonts w:asciiTheme="minorHAnsi" w:hAnsiTheme="minorHAnsi"/>
                <w:b/>
                <w:bCs/>
                <w:color w:val="000000" w:themeColor="text1"/>
                <w:sz w:val="22"/>
                <w:szCs w:val="22"/>
                <w:lang w:val="id-ID"/>
              </w:rPr>
              <w:t>100</w:t>
            </w:r>
          </w:p>
        </w:tc>
      </w:tr>
    </w:tbl>
    <w:p w14:paraId="5B966D1A" w14:textId="77777777" w:rsidR="00BD72C3" w:rsidRPr="00A61EC7" w:rsidRDefault="00BD72C3" w:rsidP="00BD72C3">
      <w:pPr>
        <w:pStyle w:val="ListParagraph"/>
        <w:jc w:val="center"/>
        <w:rPr>
          <w:rFonts w:asciiTheme="minorHAnsi" w:hAnsiTheme="minorHAnsi"/>
          <w:b/>
          <w:bCs/>
          <w:sz w:val="22"/>
          <w:szCs w:val="22"/>
          <w:lang w:val="id-ID"/>
        </w:rPr>
      </w:pPr>
    </w:p>
    <w:p w14:paraId="7B9808E9" w14:textId="77777777" w:rsidR="00BD72C3" w:rsidRPr="00A61EC7" w:rsidRDefault="00BD72C3" w:rsidP="00BD72C3">
      <w:pPr>
        <w:pStyle w:val="ListParagraph"/>
        <w:ind w:left="709" w:firstLine="698"/>
        <w:jc w:val="both"/>
        <w:rPr>
          <w:rFonts w:asciiTheme="minorHAnsi" w:hAnsiTheme="minorHAnsi"/>
          <w:sz w:val="22"/>
          <w:szCs w:val="22"/>
          <w:lang w:val="id-ID"/>
        </w:rPr>
      </w:pPr>
    </w:p>
    <w:p w14:paraId="04E6026A" w14:textId="77777777" w:rsidR="00BD72C3" w:rsidRPr="00A61EC7" w:rsidRDefault="00BD72C3" w:rsidP="00646216">
      <w:pPr>
        <w:spacing w:after="0" w:line="240" w:lineRule="auto"/>
        <w:jc w:val="both"/>
        <w:rPr>
          <w:rFonts w:asciiTheme="minorHAnsi" w:eastAsia="Times New Roman" w:hAnsiTheme="minorHAnsi" w:cs="Times New Roman"/>
          <w:b/>
          <w:color w:val="000000"/>
        </w:rPr>
      </w:pPr>
    </w:p>
    <w:p w14:paraId="4C88D058" w14:textId="77777777" w:rsidR="00646216" w:rsidRPr="00A61EC7" w:rsidRDefault="00646216" w:rsidP="00646216">
      <w:pPr>
        <w:spacing w:after="0" w:line="240" w:lineRule="auto"/>
        <w:jc w:val="center"/>
        <w:rPr>
          <w:rFonts w:asciiTheme="minorHAnsi" w:eastAsia="Times New Roman" w:hAnsiTheme="minorHAnsi" w:cs="Times New Roman"/>
          <w:bCs/>
          <w:color w:val="000000"/>
        </w:rPr>
      </w:pPr>
    </w:p>
    <w:p w14:paraId="6C6C0BAB" w14:textId="360A15BB" w:rsidR="00E84B23" w:rsidRPr="00A61EC7" w:rsidRDefault="00E84B23" w:rsidP="00385BB6">
      <w:pPr>
        <w:spacing w:after="0" w:line="240" w:lineRule="auto"/>
        <w:jc w:val="center"/>
        <w:rPr>
          <w:rFonts w:asciiTheme="minorHAnsi" w:eastAsia="Times New Roman" w:hAnsiTheme="minorHAnsi" w:cs="Times New Roman"/>
          <w:bCs/>
          <w:color w:val="000000"/>
        </w:rPr>
      </w:pPr>
    </w:p>
    <w:p w14:paraId="73DDDCDE" w14:textId="77777777" w:rsidR="00E84B23" w:rsidRPr="00A61EC7" w:rsidRDefault="00E84B23">
      <w:pPr>
        <w:spacing w:after="0" w:line="240" w:lineRule="auto"/>
        <w:jc w:val="center"/>
        <w:rPr>
          <w:rFonts w:asciiTheme="minorHAnsi" w:eastAsia="Times New Roman" w:hAnsiTheme="minorHAnsi" w:cs="Times New Roman"/>
          <w:bCs/>
          <w:color w:val="000000"/>
        </w:rPr>
      </w:pPr>
    </w:p>
    <w:p w14:paraId="4499AE4F" w14:textId="5C9301E1" w:rsidR="00E84B23" w:rsidRPr="00A61EC7" w:rsidRDefault="00E84B23">
      <w:pPr>
        <w:spacing w:after="0" w:line="240" w:lineRule="auto"/>
        <w:jc w:val="center"/>
        <w:rPr>
          <w:rFonts w:asciiTheme="minorHAnsi" w:eastAsia="Times New Roman" w:hAnsiTheme="minorHAnsi" w:cs="Times New Roman"/>
          <w:bCs/>
          <w:color w:val="000000"/>
        </w:rPr>
      </w:pPr>
    </w:p>
    <w:p w14:paraId="56C0EB55" w14:textId="77777777" w:rsidR="00E84B23" w:rsidRPr="00A61EC7" w:rsidRDefault="00E84B23">
      <w:pPr>
        <w:spacing w:after="0" w:line="240" w:lineRule="auto"/>
        <w:jc w:val="center"/>
        <w:rPr>
          <w:rFonts w:asciiTheme="minorHAnsi" w:eastAsia="Times New Roman" w:hAnsiTheme="minorHAnsi" w:cs="Times New Roman"/>
          <w:bCs/>
          <w:color w:val="000000"/>
        </w:rPr>
      </w:pPr>
    </w:p>
    <w:p w14:paraId="2C9B74C7" w14:textId="416AEF7A" w:rsidR="00E84B23" w:rsidRPr="00A61EC7" w:rsidRDefault="00E84B23">
      <w:pPr>
        <w:spacing w:after="0" w:line="240" w:lineRule="auto"/>
        <w:jc w:val="both"/>
        <w:rPr>
          <w:rFonts w:asciiTheme="minorHAnsi" w:eastAsia="Times New Roman" w:hAnsiTheme="minorHAnsi" w:cs="Times New Roman"/>
          <w:bCs/>
          <w:color w:val="000000"/>
        </w:rPr>
      </w:pPr>
    </w:p>
    <w:p w14:paraId="3E71FBC1" w14:textId="35D3EC30" w:rsidR="00BD72C3" w:rsidRPr="00A61EC7" w:rsidRDefault="00BD72C3">
      <w:pPr>
        <w:spacing w:after="0" w:line="240" w:lineRule="auto"/>
        <w:jc w:val="both"/>
        <w:rPr>
          <w:rFonts w:asciiTheme="minorHAnsi" w:eastAsia="Times New Roman" w:hAnsiTheme="minorHAnsi" w:cs="Times New Roman"/>
          <w:bCs/>
          <w:color w:val="000000"/>
        </w:rPr>
      </w:pPr>
    </w:p>
    <w:p w14:paraId="1E18B572" w14:textId="34F59F3F" w:rsidR="00BD72C3" w:rsidRPr="00A61EC7" w:rsidRDefault="00BD72C3">
      <w:pPr>
        <w:spacing w:after="0" w:line="240" w:lineRule="auto"/>
        <w:jc w:val="both"/>
        <w:rPr>
          <w:rFonts w:asciiTheme="minorHAnsi" w:eastAsia="Times New Roman" w:hAnsiTheme="minorHAnsi" w:cs="Times New Roman"/>
          <w:bCs/>
          <w:color w:val="000000"/>
        </w:rPr>
      </w:pPr>
    </w:p>
    <w:p w14:paraId="4DEAFCA4" w14:textId="4AEB07BA" w:rsidR="00BD72C3" w:rsidRPr="00A61EC7" w:rsidRDefault="00BD72C3">
      <w:pPr>
        <w:spacing w:after="0" w:line="240" w:lineRule="auto"/>
        <w:jc w:val="both"/>
        <w:rPr>
          <w:rFonts w:asciiTheme="minorHAnsi" w:eastAsia="Times New Roman" w:hAnsiTheme="minorHAnsi" w:cs="Times New Roman"/>
          <w:bCs/>
          <w:color w:val="000000"/>
        </w:rPr>
      </w:pPr>
    </w:p>
    <w:p w14:paraId="359456D8" w14:textId="16D46201" w:rsidR="00BD72C3" w:rsidRPr="00A61EC7" w:rsidRDefault="00BD72C3">
      <w:pPr>
        <w:spacing w:after="0" w:line="240" w:lineRule="auto"/>
        <w:jc w:val="both"/>
        <w:rPr>
          <w:rFonts w:asciiTheme="minorHAnsi" w:eastAsia="Times New Roman" w:hAnsiTheme="minorHAnsi" w:cs="Times New Roman"/>
          <w:bCs/>
          <w:color w:val="000000"/>
        </w:rPr>
      </w:pPr>
    </w:p>
    <w:p w14:paraId="6CC0896A" w14:textId="3164AB88" w:rsidR="00BD72C3" w:rsidRPr="00A61EC7" w:rsidRDefault="00BD72C3">
      <w:pPr>
        <w:spacing w:after="0" w:line="240" w:lineRule="auto"/>
        <w:jc w:val="both"/>
        <w:rPr>
          <w:rFonts w:asciiTheme="minorHAnsi" w:eastAsia="Times New Roman" w:hAnsiTheme="minorHAnsi" w:cs="Times New Roman"/>
          <w:bCs/>
          <w:color w:val="000000"/>
        </w:rPr>
      </w:pPr>
    </w:p>
    <w:p w14:paraId="7E155C57" w14:textId="148470F1" w:rsidR="00BD72C3" w:rsidRPr="00A61EC7" w:rsidRDefault="00BD72C3">
      <w:pPr>
        <w:spacing w:after="0" w:line="240" w:lineRule="auto"/>
        <w:jc w:val="both"/>
        <w:rPr>
          <w:rFonts w:asciiTheme="minorHAnsi" w:eastAsia="Times New Roman" w:hAnsiTheme="minorHAnsi" w:cs="Times New Roman"/>
          <w:bCs/>
          <w:color w:val="000000"/>
        </w:rPr>
      </w:pPr>
    </w:p>
    <w:p w14:paraId="37ED806E" w14:textId="2D64BC40" w:rsidR="00BD72C3" w:rsidRPr="00A61EC7" w:rsidRDefault="00BD72C3">
      <w:pPr>
        <w:spacing w:after="0" w:line="240" w:lineRule="auto"/>
        <w:jc w:val="both"/>
        <w:rPr>
          <w:rFonts w:asciiTheme="minorHAnsi" w:eastAsia="Times New Roman" w:hAnsiTheme="minorHAnsi" w:cs="Times New Roman"/>
          <w:bCs/>
          <w:color w:val="000000"/>
        </w:rPr>
      </w:pPr>
    </w:p>
    <w:p w14:paraId="0C96B740" w14:textId="57695879" w:rsidR="00BD72C3" w:rsidRPr="00A61EC7" w:rsidRDefault="00BD72C3">
      <w:pPr>
        <w:spacing w:after="0" w:line="240" w:lineRule="auto"/>
        <w:jc w:val="both"/>
        <w:rPr>
          <w:rFonts w:asciiTheme="minorHAnsi" w:eastAsia="Times New Roman" w:hAnsiTheme="minorHAnsi" w:cs="Times New Roman"/>
          <w:bCs/>
          <w:color w:val="000000"/>
        </w:rPr>
      </w:pPr>
    </w:p>
    <w:p w14:paraId="7F73ED80" w14:textId="1D6B35A6" w:rsidR="00BD72C3" w:rsidRPr="00A61EC7" w:rsidRDefault="00BD72C3">
      <w:pPr>
        <w:spacing w:after="0" w:line="240" w:lineRule="auto"/>
        <w:jc w:val="both"/>
        <w:rPr>
          <w:rFonts w:asciiTheme="minorHAnsi" w:eastAsia="Times New Roman" w:hAnsiTheme="minorHAnsi" w:cs="Times New Roman"/>
          <w:bCs/>
          <w:color w:val="000000"/>
        </w:rPr>
      </w:pPr>
    </w:p>
    <w:p w14:paraId="64006583" w14:textId="77777777" w:rsidR="00A61EC7" w:rsidRDefault="00BD72C3" w:rsidP="00A61EC7">
      <w:pPr>
        <w:ind w:firstLine="720"/>
        <w:jc w:val="both"/>
        <w:rPr>
          <w:rFonts w:asciiTheme="minorHAnsi" w:hAnsiTheme="minorHAnsi"/>
        </w:rPr>
      </w:pPr>
      <w:r w:rsidRPr="00A61EC7">
        <w:rPr>
          <w:rFonts w:asciiTheme="minorHAnsi" w:hAnsiTheme="minorHAnsi"/>
        </w:rPr>
        <w:t>Dilihat dari segi umur responden 20-29 tahun sebanyak 15 orang (45,5%), berumur 30-39 tahun sebanyak 18 orang (54,5%). Dari segi pendidikan responden SD seba nyak 6 orang (18,2%), SMP sebanyak 10 orang (30,3%), SMA sebanyak 12 orang (36,4%), dan Perguruan Tinggi sebanyak 5 orang (15,1%). Dari segi pekerjaan responden IRT sebanyak 11 orang (33,3%), Petani sebanyak 8 orang (24,2%), Wiraswasta sebanyak 9 orang (27,3%), dan PNS sebanyak 5 orang (15,1%).</w:t>
      </w:r>
    </w:p>
    <w:p w14:paraId="05543DD9" w14:textId="77BB3580" w:rsidR="00BD72C3" w:rsidRPr="00A61EC7" w:rsidRDefault="00BD72C3" w:rsidP="00A61EC7">
      <w:pPr>
        <w:jc w:val="both"/>
        <w:rPr>
          <w:rFonts w:asciiTheme="minorHAnsi" w:hAnsiTheme="minorHAnsi"/>
        </w:rPr>
      </w:pPr>
      <w:r w:rsidRPr="001F66B4">
        <w:rPr>
          <w:rFonts w:asciiTheme="minorHAnsi" w:hAnsiTheme="minorHAnsi"/>
          <w:b/>
          <w:bCs/>
        </w:rPr>
        <w:t>Pengetahuan</w:t>
      </w:r>
    </w:p>
    <w:p w14:paraId="17F410AD" w14:textId="77777777" w:rsidR="00BD72C3" w:rsidRPr="00BD72C3" w:rsidRDefault="00BD72C3" w:rsidP="00A61EC7">
      <w:pPr>
        <w:pStyle w:val="ListParagraph"/>
        <w:ind w:left="709"/>
        <w:jc w:val="center"/>
        <w:rPr>
          <w:rFonts w:asciiTheme="minorHAnsi" w:hAnsiTheme="minorHAnsi"/>
          <w:b/>
          <w:bCs/>
          <w:sz w:val="22"/>
          <w:szCs w:val="22"/>
          <w:lang w:val="id-ID"/>
        </w:rPr>
      </w:pPr>
      <w:r w:rsidRPr="00BD72C3">
        <w:rPr>
          <w:rFonts w:asciiTheme="minorHAnsi" w:hAnsiTheme="minorHAnsi"/>
          <w:b/>
          <w:bCs/>
          <w:sz w:val="22"/>
          <w:szCs w:val="22"/>
          <w:lang w:val="id-ID"/>
        </w:rPr>
        <w:t>Tabel 4.2 Distribusi Frekuensi Pengetahuan Responden Tentang</w:t>
      </w:r>
    </w:p>
    <w:p w14:paraId="093080E3" w14:textId="77777777" w:rsidR="00BD72C3" w:rsidRPr="00BD72C3" w:rsidRDefault="00BD72C3" w:rsidP="00A61EC7">
      <w:pPr>
        <w:pStyle w:val="ListParagraph"/>
        <w:ind w:left="709"/>
        <w:jc w:val="center"/>
        <w:rPr>
          <w:rFonts w:asciiTheme="minorHAnsi" w:hAnsiTheme="minorHAnsi"/>
          <w:b/>
          <w:bCs/>
          <w:sz w:val="22"/>
          <w:szCs w:val="22"/>
          <w:lang w:val="id-ID"/>
        </w:rPr>
      </w:pPr>
      <w:r w:rsidRPr="00BD72C3">
        <w:rPr>
          <w:rFonts w:asciiTheme="minorHAnsi" w:hAnsiTheme="minorHAnsi"/>
          <w:b/>
          <w:bCs/>
          <w:i/>
          <w:iCs/>
          <w:sz w:val="22"/>
          <w:szCs w:val="22"/>
          <w:lang w:val="id-ID"/>
        </w:rPr>
        <w:t>Hiperemesis Gravidarum</w:t>
      </w:r>
      <w:r w:rsidRPr="00BD72C3">
        <w:rPr>
          <w:rFonts w:asciiTheme="minorHAnsi" w:hAnsiTheme="minorHAnsi"/>
          <w:b/>
          <w:bCs/>
          <w:sz w:val="22"/>
          <w:szCs w:val="22"/>
          <w:lang w:val="id-ID"/>
        </w:rPr>
        <w:t xml:space="preserve"> Pada Trimester I</w:t>
      </w:r>
    </w:p>
    <w:p w14:paraId="24CD353F" w14:textId="77777777" w:rsidR="00BD72C3" w:rsidRPr="00BD72C3" w:rsidRDefault="00BD72C3" w:rsidP="00A61EC7">
      <w:pPr>
        <w:pStyle w:val="ListParagraph"/>
        <w:ind w:left="709"/>
        <w:jc w:val="center"/>
        <w:rPr>
          <w:rFonts w:asciiTheme="minorHAnsi" w:hAnsiTheme="minorHAnsi"/>
          <w:b/>
          <w:bCs/>
          <w:sz w:val="22"/>
          <w:szCs w:val="22"/>
          <w:lang w:val="id-ID"/>
        </w:rPr>
      </w:pPr>
    </w:p>
    <w:tbl>
      <w:tblPr>
        <w:tblStyle w:val="PlainTable2"/>
        <w:tblW w:w="7380" w:type="dxa"/>
        <w:tblInd w:w="709" w:type="dxa"/>
        <w:tblLook w:val="05A0" w:firstRow="1" w:lastRow="0" w:firstColumn="1" w:lastColumn="1" w:noHBand="0" w:noVBand="1"/>
      </w:tblPr>
      <w:tblGrid>
        <w:gridCol w:w="2654"/>
        <w:gridCol w:w="2655"/>
        <w:gridCol w:w="2071"/>
      </w:tblGrid>
      <w:tr w:rsidR="00BD72C3" w:rsidRPr="00BD72C3" w14:paraId="5D658809" w14:textId="77777777" w:rsidTr="00CF7FB7">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auto"/>
              <w:bottom w:val="single" w:sz="4" w:space="0" w:color="auto"/>
            </w:tcBorders>
            <w:shd w:val="clear" w:color="auto" w:fill="auto"/>
          </w:tcPr>
          <w:p w14:paraId="6F806EE0" w14:textId="77777777" w:rsidR="00BD72C3" w:rsidRPr="00BD72C3" w:rsidRDefault="00BD72C3" w:rsidP="00BD72C3">
            <w:pPr>
              <w:pStyle w:val="ListParagraph"/>
              <w:ind w:left="0"/>
              <w:jc w:val="both"/>
              <w:rPr>
                <w:rFonts w:asciiTheme="minorHAnsi" w:hAnsiTheme="minorHAnsi"/>
                <w:sz w:val="22"/>
                <w:szCs w:val="22"/>
                <w:lang w:val="id-ID"/>
              </w:rPr>
            </w:pPr>
            <w:r w:rsidRPr="00BD72C3">
              <w:rPr>
                <w:rFonts w:asciiTheme="minorHAnsi" w:hAnsiTheme="minorHAnsi"/>
                <w:sz w:val="22"/>
                <w:szCs w:val="22"/>
                <w:lang w:val="id-ID"/>
              </w:rPr>
              <w:t>Pengetahuan</w:t>
            </w:r>
          </w:p>
        </w:tc>
        <w:tc>
          <w:tcPr>
            <w:tcW w:w="2655" w:type="dxa"/>
            <w:tcBorders>
              <w:top w:val="single" w:sz="4" w:space="0" w:color="auto"/>
              <w:bottom w:val="single" w:sz="4" w:space="0" w:color="auto"/>
            </w:tcBorders>
            <w:shd w:val="clear" w:color="auto" w:fill="auto"/>
          </w:tcPr>
          <w:p w14:paraId="2D2A8209" w14:textId="77777777" w:rsidR="00BD72C3" w:rsidRPr="00BD72C3" w:rsidRDefault="00BD72C3" w:rsidP="00BD72C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id-ID"/>
              </w:rPr>
            </w:pPr>
            <w:r w:rsidRPr="00BD72C3">
              <w:rPr>
                <w:rFonts w:asciiTheme="minorHAnsi" w:hAnsiTheme="minorHAnsi"/>
                <w:sz w:val="22"/>
                <w:szCs w:val="22"/>
                <w:lang w:val="id-ID"/>
              </w:rPr>
              <w:t>F</w:t>
            </w:r>
          </w:p>
        </w:tc>
        <w:tc>
          <w:tcPr>
            <w:cnfStyle w:val="000100000000" w:firstRow="0" w:lastRow="0" w:firstColumn="0" w:lastColumn="1" w:oddVBand="0" w:evenVBand="0" w:oddHBand="0" w:evenHBand="0" w:firstRowFirstColumn="0" w:firstRowLastColumn="0" w:lastRowFirstColumn="0" w:lastRowLastColumn="0"/>
            <w:tcW w:w="2071" w:type="dxa"/>
            <w:tcBorders>
              <w:top w:val="single" w:sz="4" w:space="0" w:color="auto"/>
              <w:bottom w:val="single" w:sz="4" w:space="0" w:color="auto"/>
            </w:tcBorders>
            <w:shd w:val="clear" w:color="auto" w:fill="auto"/>
          </w:tcPr>
          <w:p w14:paraId="52CB5415" w14:textId="77777777" w:rsidR="00BD72C3" w:rsidRPr="00BD72C3" w:rsidRDefault="00BD72C3" w:rsidP="00BD72C3">
            <w:pPr>
              <w:pStyle w:val="ListParagraph"/>
              <w:ind w:left="0"/>
              <w:jc w:val="center"/>
              <w:rPr>
                <w:rFonts w:asciiTheme="minorHAnsi" w:hAnsiTheme="minorHAnsi"/>
                <w:sz w:val="22"/>
                <w:szCs w:val="22"/>
                <w:lang w:val="id-ID"/>
              </w:rPr>
            </w:pPr>
            <w:r w:rsidRPr="00BD72C3">
              <w:rPr>
                <w:rFonts w:asciiTheme="minorHAnsi" w:hAnsiTheme="minorHAnsi"/>
                <w:sz w:val="22"/>
                <w:szCs w:val="22"/>
                <w:lang w:val="id-ID"/>
              </w:rPr>
              <w:t>%</w:t>
            </w:r>
          </w:p>
        </w:tc>
      </w:tr>
      <w:tr w:rsidR="00BD72C3" w:rsidRPr="00BD72C3" w14:paraId="3C25F4D6" w14:textId="77777777" w:rsidTr="00CF7FB7">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auto"/>
              <w:bottom w:val="single" w:sz="4" w:space="0" w:color="auto"/>
            </w:tcBorders>
            <w:shd w:val="clear" w:color="auto" w:fill="auto"/>
          </w:tcPr>
          <w:p w14:paraId="1B20BC61" w14:textId="77777777" w:rsidR="00BD72C3" w:rsidRPr="00BD72C3" w:rsidRDefault="00BD72C3" w:rsidP="00BD72C3">
            <w:pPr>
              <w:pStyle w:val="ListParagraph"/>
              <w:ind w:left="0"/>
              <w:jc w:val="both"/>
              <w:rPr>
                <w:rFonts w:asciiTheme="minorHAnsi" w:hAnsiTheme="minorHAnsi"/>
                <w:b w:val="0"/>
                <w:bCs w:val="0"/>
                <w:sz w:val="22"/>
                <w:szCs w:val="22"/>
                <w:lang w:val="id-ID"/>
              </w:rPr>
            </w:pPr>
            <w:r w:rsidRPr="00BD72C3">
              <w:rPr>
                <w:rFonts w:asciiTheme="minorHAnsi" w:hAnsiTheme="minorHAnsi"/>
                <w:b w:val="0"/>
                <w:bCs w:val="0"/>
                <w:sz w:val="22"/>
                <w:szCs w:val="22"/>
                <w:lang w:val="id-ID"/>
              </w:rPr>
              <w:t>Baik</w:t>
            </w:r>
          </w:p>
          <w:p w14:paraId="51E7996C" w14:textId="77777777" w:rsidR="00BD72C3" w:rsidRPr="00BD72C3" w:rsidRDefault="00BD72C3" w:rsidP="00BD72C3">
            <w:pPr>
              <w:pStyle w:val="ListParagraph"/>
              <w:ind w:left="0"/>
              <w:jc w:val="both"/>
              <w:rPr>
                <w:rFonts w:asciiTheme="minorHAnsi" w:hAnsiTheme="minorHAnsi"/>
                <w:b w:val="0"/>
                <w:bCs w:val="0"/>
                <w:sz w:val="22"/>
                <w:szCs w:val="22"/>
                <w:lang w:val="id-ID"/>
              </w:rPr>
            </w:pPr>
            <w:r w:rsidRPr="00BD72C3">
              <w:rPr>
                <w:rFonts w:asciiTheme="minorHAnsi" w:hAnsiTheme="minorHAnsi"/>
                <w:b w:val="0"/>
                <w:bCs w:val="0"/>
                <w:sz w:val="22"/>
                <w:szCs w:val="22"/>
                <w:lang w:val="id-ID"/>
              </w:rPr>
              <w:t>Cukup</w:t>
            </w:r>
          </w:p>
          <w:p w14:paraId="3CF5A950" w14:textId="77777777" w:rsidR="00BD72C3" w:rsidRPr="00BD72C3" w:rsidRDefault="00BD72C3" w:rsidP="00BD72C3">
            <w:pPr>
              <w:pStyle w:val="ListParagraph"/>
              <w:ind w:left="0"/>
              <w:jc w:val="both"/>
              <w:rPr>
                <w:rFonts w:asciiTheme="minorHAnsi" w:hAnsiTheme="minorHAnsi"/>
                <w:sz w:val="22"/>
                <w:szCs w:val="22"/>
                <w:lang w:val="id-ID"/>
              </w:rPr>
            </w:pPr>
            <w:r w:rsidRPr="00BD72C3">
              <w:rPr>
                <w:rFonts w:asciiTheme="minorHAnsi" w:hAnsiTheme="minorHAnsi"/>
                <w:b w:val="0"/>
                <w:bCs w:val="0"/>
                <w:sz w:val="22"/>
                <w:szCs w:val="22"/>
                <w:lang w:val="id-ID"/>
              </w:rPr>
              <w:t>Kurang</w:t>
            </w:r>
          </w:p>
        </w:tc>
        <w:tc>
          <w:tcPr>
            <w:tcW w:w="2655" w:type="dxa"/>
            <w:tcBorders>
              <w:top w:val="single" w:sz="4" w:space="0" w:color="auto"/>
              <w:bottom w:val="single" w:sz="4" w:space="0" w:color="auto"/>
            </w:tcBorders>
            <w:shd w:val="clear" w:color="auto" w:fill="auto"/>
          </w:tcPr>
          <w:p w14:paraId="376D3D2D" w14:textId="77777777" w:rsidR="00BD72C3" w:rsidRPr="00BD72C3"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id-ID"/>
              </w:rPr>
            </w:pPr>
            <w:r w:rsidRPr="00BD72C3">
              <w:rPr>
                <w:rFonts w:asciiTheme="minorHAnsi" w:hAnsiTheme="minorHAnsi"/>
                <w:sz w:val="22"/>
                <w:szCs w:val="22"/>
                <w:lang w:val="id-ID"/>
              </w:rPr>
              <w:t>12</w:t>
            </w:r>
          </w:p>
          <w:p w14:paraId="74D0BC63" w14:textId="77777777" w:rsidR="00BD72C3" w:rsidRPr="00BD72C3"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id-ID"/>
              </w:rPr>
            </w:pPr>
            <w:r w:rsidRPr="00BD72C3">
              <w:rPr>
                <w:rFonts w:asciiTheme="minorHAnsi" w:hAnsiTheme="minorHAnsi"/>
                <w:sz w:val="22"/>
                <w:szCs w:val="22"/>
                <w:lang w:val="id-ID"/>
              </w:rPr>
              <w:t>17</w:t>
            </w:r>
          </w:p>
          <w:p w14:paraId="06D82864" w14:textId="77777777" w:rsidR="00BD72C3" w:rsidRPr="00BD72C3" w:rsidRDefault="00BD72C3" w:rsidP="00BD72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id-ID"/>
              </w:rPr>
            </w:pPr>
            <w:r w:rsidRPr="00BD72C3">
              <w:rPr>
                <w:rFonts w:asciiTheme="minorHAnsi" w:hAnsiTheme="minorHAnsi"/>
                <w:sz w:val="22"/>
                <w:szCs w:val="22"/>
                <w:lang w:val="id-ID"/>
              </w:rPr>
              <w:t>4</w:t>
            </w:r>
          </w:p>
        </w:tc>
        <w:tc>
          <w:tcPr>
            <w:cnfStyle w:val="000100000000" w:firstRow="0" w:lastRow="0" w:firstColumn="0" w:lastColumn="1" w:oddVBand="0" w:evenVBand="0" w:oddHBand="0" w:evenHBand="0" w:firstRowFirstColumn="0" w:firstRowLastColumn="0" w:lastRowFirstColumn="0" w:lastRowLastColumn="0"/>
            <w:tcW w:w="2071" w:type="dxa"/>
            <w:tcBorders>
              <w:top w:val="single" w:sz="4" w:space="0" w:color="auto"/>
              <w:bottom w:val="single" w:sz="4" w:space="0" w:color="auto"/>
            </w:tcBorders>
            <w:shd w:val="clear" w:color="auto" w:fill="auto"/>
          </w:tcPr>
          <w:p w14:paraId="2D9232B6" w14:textId="77777777" w:rsidR="00BD72C3" w:rsidRPr="00BD72C3" w:rsidRDefault="00BD72C3" w:rsidP="00BD72C3">
            <w:pPr>
              <w:pStyle w:val="ListParagraph"/>
              <w:ind w:left="0"/>
              <w:jc w:val="center"/>
              <w:rPr>
                <w:rFonts w:asciiTheme="minorHAnsi" w:hAnsiTheme="minorHAnsi"/>
                <w:b w:val="0"/>
                <w:bCs w:val="0"/>
                <w:sz w:val="22"/>
                <w:szCs w:val="22"/>
                <w:lang w:val="id-ID"/>
              </w:rPr>
            </w:pPr>
            <w:r w:rsidRPr="00BD72C3">
              <w:rPr>
                <w:rFonts w:asciiTheme="minorHAnsi" w:hAnsiTheme="minorHAnsi"/>
                <w:b w:val="0"/>
                <w:bCs w:val="0"/>
                <w:sz w:val="22"/>
                <w:szCs w:val="22"/>
                <w:lang w:val="id-ID"/>
              </w:rPr>
              <w:t>36,4</w:t>
            </w:r>
          </w:p>
          <w:p w14:paraId="5CB0344D" w14:textId="77777777" w:rsidR="00BD72C3" w:rsidRPr="00BD72C3" w:rsidRDefault="00BD72C3" w:rsidP="00BD72C3">
            <w:pPr>
              <w:pStyle w:val="ListParagraph"/>
              <w:ind w:left="0"/>
              <w:jc w:val="center"/>
              <w:rPr>
                <w:rFonts w:asciiTheme="minorHAnsi" w:hAnsiTheme="minorHAnsi"/>
                <w:b w:val="0"/>
                <w:bCs w:val="0"/>
                <w:sz w:val="22"/>
                <w:szCs w:val="22"/>
                <w:lang w:val="id-ID"/>
              </w:rPr>
            </w:pPr>
            <w:r w:rsidRPr="00BD72C3">
              <w:rPr>
                <w:rFonts w:asciiTheme="minorHAnsi" w:hAnsiTheme="minorHAnsi"/>
                <w:b w:val="0"/>
                <w:bCs w:val="0"/>
                <w:sz w:val="22"/>
                <w:szCs w:val="22"/>
                <w:lang w:val="id-ID"/>
              </w:rPr>
              <w:t>51,5</w:t>
            </w:r>
          </w:p>
          <w:p w14:paraId="6ED3530C" w14:textId="77777777" w:rsidR="00BD72C3" w:rsidRPr="00BD72C3" w:rsidRDefault="00BD72C3" w:rsidP="00BD72C3">
            <w:pPr>
              <w:pStyle w:val="ListParagraph"/>
              <w:ind w:left="0"/>
              <w:jc w:val="center"/>
              <w:rPr>
                <w:rFonts w:asciiTheme="minorHAnsi" w:hAnsiTheme="minorHAnsi"/>
                <w:sz w:val="22"/>
                <w:szCs w:val="22"/>
                <w:lang w:val="id-ID"/>
              </w:rPr>
            </w:pPr>
            <w:r w:rsidRPr="00BD72C3">
              <w:rPr>
                <w:rFonts w:asciiTheme="minorHAnsi" w:hAnsiTheme="minorHAnsi"/>
                <w:b w:val="0"/>
                <w:bCs w:val="0"/>
                <w:sz w:val="22"/>
                <w:szCs w:val="22"/>
                <w:lang w:val="id-ID"/>
              </w:rPr>
              <w:t>12,1</w:t>
            </w:r>
          </w:p>
        </w:tc>
      </w:tr>
      <w:tr w:rsidR="00BD72C3" w:rsidRPr="00BD72C3" w14:paraId="2AFD649C" w14:textId="77777777" w:rsidTr="00CF7FB7">
        <w:trPr>
          <w:trHeight w:val="354"/>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auto"/>
              <w:bottom w:val="single" w:sz="4" w:space="0" w:color="auto"/>
            </w:tcBorders>
            <w:shd w:val="clear" w:color="auto" w:fill="auto"/>
          </w:tcPr>
          <w:p w14:paraId="172E8ACA" w14:textId="77777777" w:rsidR="00BD72C3" w:rsidRPr="00BD72C3" w:rsidRDefault="00BD72C3" w:rsidP="00BD72C3">
            <w:pPr>
              <w:pStyle w:val="ListParagraph"/>
              <w:ind w:left="0"/>
              <w:jc w:val="both"/>
              <w:rPr>
                <w:rFonts w:asciiTheme="minorHAnsi" w:hAnsiTheme="minorHAnsi"/>
                <w:sz w:val="22"/>
                <w:szCs w:val="22"/>
                <w:lang w:val="id-ID"/>
              </w:rPr>
            </w:pPr>
            <w:r w:rsidRPr="00BD72C3">
              <w:rPr>
                <w:rFonts w:asciiTheme="minorHAnsi" w:hAnsiTheme="minorHAnsi"/>
                <w:sz w:val="22"/>
                <w:szCs w:val="22"/>
                <w:lang w:val="id-ID"/>
              </w:rPr>
              <w:lastRenderedPageBreak/>
              <w:t>Total</w:t>
            </w:r>
          </w:p>
        </w:tc>
        <w:tc>
          <w:tcPr>
            <w:tcW w:w="2655" w:type="dxa"/>
            <w:tcBorders>
              <w:top w:val="single" w:sz="4" w:space="0" w:color="auto"/>
              <w:bottom w:val="single" w:sz="4" w:space="0" w:color="auto"/>
            </w:tcBorders>
            <w:shd w:val="clear" w:color="auto" w:fill="auto"/>
          </w:tcPr>
          <w:p w14:paraId="6F8F2113" w14:textId="77777777" w:rsidR="00BD72C3" w:rsidRPr="00BD72C3" w:rsidRDefault="00BD72C3" w:rsidP="00BD72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lang w:val="id-ID"/>
              </w:rPr>
            </w:pPr>
            <w:r w:rsidRPr="00BD72C3">
              <w:rPr>
                <w:rFonts w:asciiTheme="minorHAnsi" w:hAnsiTheme="minorHAnsi"/>
                <w:b/>
                <w:bCs/>
                <w:sz w:val="22"/>
                <w:szCs w:val="22"/>
                <w:lang w:val="id-ID"/>
              </w:rPr>
              <w:t>33</w:t>
            </w:r>
          </w:p>
        </w:tc>
        <w:tc>
          <w:tcPr>
            <w:cnfStyle w:val="000100000000" w:firstRow="0" w:lastRow="0" w:firstColumn="0" w:lastColumn="1" w:oddVBand="0" w:evenVBand="0" w:oddHBand="0" w:evenHBand="0" w:firstRowFirstColumn="0" w:firstRowLastColumn="0" w:lastRowFirstColumn="0" w:lastRowLastColumn="0"/>
            <w:tcW w:w="2071" w:type="dxa"/>
            <w:tcBorders>
              <w:top w:val="single" w:sz="4" w:space="0" w:color="auto"/>
              <w:bottom w:val="single" w:sz="4" w:space="0" w:color="auto"/>
            </w:tcBorders>
            <w:shd w:val="clear" w:color="auto" w:fill="auto"/>
          </w:tcPr>
          <w:p w14:paraId="60F4D0DC" w14:textId="77777777" w:rsidR="00BD72C3" w:rsidRPr="00BD72C3" w:rsidRDefault="00BD72C3" w:rsidP="00BD72C3">
            <w:pPr>
              <w:pStyle w:val="ListParagraph"/>
              <w:ind w:left="0"/>
              <w:jc w:val="center"/>
              <w:rPr>
                <w:rFonts w:asciiTheme="minorHAnsi" w:hAnsiTheme="minorHAnsi"/>
                <w:sz w:val="22"/>
                <w:szCs w:val="22"/>
                <w:lang w:val="id-ID"/>
              </w:rPr>
            </w:pPr>
            <w:r w:rsidRPr="00BD72C3">
              <w:rPr>
                <w:rFonts w:asciiTheme="minorHAnsi" w:hAnsiTheme="minorHAnsi"/>
                <w:sz w:val="22"/>
                <w:szCs w:val="22"/>
                <w:lang w:val="id-ID"/>
              </w:rPr>
              <w:t>100</w:t>
            </w:r>
          </w:p>
        </w:tc>
      </w:tr>
    </w:tbl>
    <w:p w14:paraId="56098299" w14:textId="77777777" w:rsidR="00BD72C3" w:rsidRPr="00BD72C3" w:rsidRDefault="00BD72C3" w:rsidP="00BD72C3">
      <w:pPr>
        <w:tabs>
          <w:tab w:val="left" w:pos="1000"/>
        </w:tabs>
        <w:spacing w:after="0" w:line="240" w:lineRule="auto"/>
        <w:jc w:val="both"/>
        <w:rPr>
          <w:rFonts w:asciiTheme="minorHAnsi" w:hAnsiTheme="minorHAnsi" w:cs="Times New Roman"/>
          <w:b/>
          <w:bCs/>
        </w:rPr>
      </w:pPr>
    </w:p>
    <w:p w14:paraId="45E3FDD3" w14:textId="73615159" w:rsidR="00BD72C3" w:rsidRDefault="001F66B4" w:rsidP="001F66B4">
      <w:pPr>
        <w:tabs>
          <w:tab w:val="left" w:pos="1418"/>
        </w:tabs>
        <w:spacing w:after="0" w:line="240" w:lineRule="auto"/>
        <w:jc w:val="both"/>
        <w:rPr>
          <w:rFonts w:asciiTheme="minorHAnsi" w:hAnsiTheme="minorHAnsi" w:cs="Times New Roman"/>
        </w:rPr>
      </w:pPr>
      <w:r>
        <w:rPr>
          <w:rFonts w:asciiTheme="minorHAnsi" w:hAnsiTheme="minorHAnsi" w:cs="Times New Roman"/>
        </w:rPr>
        <w:tab/>
      </w:r>
      <w:r w:rsidR="00BD72C3" w:rsidRPr="00BD72C3">
        <w:rPr>
          <w:rFonts w:asciiTheme="minorHAnsi" w:hAnsiTheme="minorHAnsi" w:cs="Times New Roman"/>
        </w:rPr>
        <w:t>Berdasarkan tabel di atas diperoleh 33 orang responden yang berpengetahuan baik sebanyak 12 orang (36,4%), berpengetahuan cukup sebanyak 17 orang (51,5%), dan berpengetahuan kurang sebanyak (12,1%).</w:t>
      </w:r>
    </w:p>
    <w:p w14:paraId="0A1F0951" w14:textId="77777777" w:rsidR="001F66B4" w:rsidRDefault="001F66B4" w:rsidP="001F66B4">
      <w:pPr>
        <w:tabs>
          <w:tab w:val="left" w:pos="1418"/>
        </w:tabs>
        <w:spacing w:after="0" w:line="240" w:lineRule="auto"/>
        <w:jc w:val="both"/>
        <w:rPr>
          <w:rFonts w:asciiTheme="minorHAnsi" w:hAnsiTheme="minorHAnsi" w:cs="Times New Roman"/>
        </w:rPr>
      </w:pPr>
    </w:p>
    <w:p w14:paraId="3F3B7AD4" w14:textId="60937E0D" w:rsidR="003F12E6" w:rsidRDefault="00765A46" w:rsidP="003F12E6">
      <w:pPr>
        <w:tabs>
          <w:tab w:val="left" w:pos="1418"/>
        </w:tabs>
        <w:spacing w:after="0" w:line="240" w:lineRule="auto"/>
        <w:jc w:val="both"/>
        <w:rPr>
          <w:rFonts w:asciiTheme="minorHAnsi" w:hAnsiTheme="minorHAnsi" w:cs="Times New Roman"/>
          <w:b/>
          <w:bCs/>
        </w:rPr>
      </w:pPr>
      <w:r>
        <w:rPr>
          <w:rFonts w:asciiTheme="minorHAnsi" w:hAnsiTheme="minorHAnsi" w:cs="Times New Roman"/>
          <w:b/>
          <w:bCs/>
        </w:rPr>
        <w:t>P</w:t>
      </w:r>
      <w:r w:rsidR="001F66B4">
        <w:rPr>
          <w:rFonts w:asciiTheme="minorHAnsi" w:hAnsiTheme="minorHAnsi" w:cs="Times New Roman"/>
          <w:b/>
          <w:bCs/>
        </w:rPr>
        <w:t>embahasan</w:t>
      </w:r>
    </w:p>
    <w:p w14:paraId="4B661194" w14:textId="77777777" w:rsidR="003F12E6" w:rsidRDefault="003F12E6" w:rsidP="003F12E6">
      <w:pPr>
        <w:tabs>
          <w:tab w:val="left" w:pos="1418"/>
        </w:tabs>
        <w:spacing w:after="0" w:line="240" w:lineRule="auto"/>
        <w:jc w:val="both"/>
        <w:rPr>
          <w:rFonts w:asciiTheme="minorHAnsi" w:hAnsiTheme="minorHAnsi" w:cs="Times New Roman"/>
          <w:b/>
          <w:bCs/>
        </w:rPr>
      </w:pPr>
      <w:r>
        <w:rPr>
          <w:rFonts w:asciiTheme="minorHAnsi" w:hAnsiTheme="minorHAnsi" w:cs="Times New Roman"/>
          <w:b/>
          <w:bCs/>
        </w:rPr>
        <w:tab/>
      </w:r>
      <w:r w:rsidR="00765A46" w:rsidRPr="003F12E6">
        <w:rPr>
          <w:rFonts w:asciiTheme="minorHAnsi" w:hAnsiTheme="minorHAnsi"/>
        </w:rPr>
        <w:t>Setelah melakukan pengolahan data sesuai dengan penelitian yang dilakukan pada ibu hamil tm I dengan jumlah sampel 33 responden di Desa Gunung Tua Panggorengan Kecamatan Panyabungan Kabupaten Mandailing Natal Tahun 2025 yang dilaksanakan sejak bulan November 2024 s/d Mei 2025 maka secara terperinci hasil penelitian tersebut dapat dibahas sebagai berikut:</w:t>
      </w:r>
    </w:p>
    <w:p w14:paraId="51C7826D" w14:textId="77777777" w:rsidR="003F12E6" w:rsidRDefault="00765A46" w:rsidP="003F12E6">
      <w:pPr>
        <w:tabs>
          <w:tab w:val="left" w:pos="1418"/>
        </w:tabs>
        <w:spacing w:after="0" w:line="240" w:lineRule="auto"/>
        <w:jc w:val="both"/>
        <w:rPr>
          <w:rFonts w:asciiTheme="minorHAnsi" w:hAnsiTheme="minorHAnsi" w:cs="Times New Roman"/>
          <w:b/>
          <w:bCs/>
        </w:rPr>
      </w:pPr>
      <w:r w:rsidRPr="003F12E6">
        <w:rPr>
          <w:rFonts w:asciiTheme="minorHAnsi" w:hAnsiTheme="minorHAnsi"/>
        </w:rPr>
        <w:tab/>
        <w:t>Berdasarkan mayoritas karakteristik responden yaitu berpengetahuan cukup sebanyak 17 orang (51,5%), mayoritas umur 30-39 tahun sebanyak 18 orang (54,5%), mayoritas pendidikan SMA sebanyak 12 orang (36,4%) dan mayoritas pekerjaan IRT sebanyak 11 orang (33,3%) di Desa Gunung Tua Panggorengan Kecamatan Panyabungan Kabupaten Mandailing Natal Tahun 2025.</w:t>
      </w:r>
    </w:p>
    <w:p w14:paraId="31082526" w14:textId="77777777" w:rsidR="003F12E6" w:rsidRDefault="003F12E6" w:rsidP="003F12E6">
      <w:pPr>
        <w:tabs>
          <w:tab w:val="left" w:pos="1418"/>
        </w:tabs>
        <w:spacing w:after="0" w:line="240" w:lineRule="auto"/>
        <w:jc w:val="both"/>
        <w:rPr>
          <w:rFonts w:asciiTheme="minorHAnsi" w:hAnsiTheme="minorHAnsi" w:cs="Times New Roman"/>
          <w:b/>
          <w:bCs/>
        </w:rPr>
      </w:pPr>
      <w:r>
        <w:rPr>
          <w:rFonts w:asciiTheme="minorHAnsi" w:hAnsiTheme="minorHAnsi" w:cs="Times New Roman"/>
          <w:b/>
          <w:bCs/>
        </w:rPr>
        <w:tab/>
      </w:r>
      <w:r w:rsidR="00765A46" w:rsidRPr="003F12E6">
        <w:rPr>
          <w:rFonts w:asciiTheme="minorHAnsi" w:hAnsiTheme="minorHAnsi"/>
        </w:rPr>
        <w:t>Pengetahuan merupakan hasil dari “Tahu” dan ini terjadi setelah orang melakukan penginderaan terjadi melalui panca indra manusia, yaitu: indra penglihatan, pendengaran, penciuman, rasa dan raba. Sebagian besar pengetahuan manusia diperoleh melalui mata dan telinga, yaitu proses melihat dan mendengar. Selain itu melalui mata dan telinga yaitu proses melihat dan mendengar, selanjutnya proses pengalaman dan proses belajar dalam pendidikan formal maupun informal.</w:t>
      </w:r>
    </w:p>
    <w:p w14:paraId="229E10BB" w14:textId="596273FA" w:rsidR="00765A46" w:rsidRPr="003F12E6" w:rsidRDefault="00765A46" w:rsidP="003F12E6">
      <w:pPr>
        <w:tabs>
          <w:tab w:val="left" w:pos="1418"/>
        </w:tabs>
        <w:spacing w:after="0" w:line="240" w:lineRule="auto"/>
        <w:jc w:val="both"/>
        <w:rPr>
          <w:rFonts w:asciiTheme="minorHAnsi" w:hAnsiTheme="minorHAnsi" w:cs="Times New Roman"/>
          <w:b/>
          <w:bCs/>
        </w:rPr>
      </w:pPr>
      <w:r w:rsidRPr="003F12E6">
        <w:rPr>
          <w:rFonts w:asciiTheme="minorHAnsi" w:hAnsiTheme="minorHAnsi"/>
        </w:rPr>
        <w:tab/>
        <w:t>Informasi yang banyak diterima akan menghasilkan pengetahuan yang baik, dan pendidikan yang tinggi akan memberikan pengalaman dan wawasan yang banyak sehingga menambah pengetahuan kita, selain itu kegiatan sharing yang dilakukan oleh ibu rumah tangga dibeberapa komunitas desa maupun lingkungan tempat tinggal, akan menambah pengalaman melalui penyampaian pengalaman oleh masing- masing ibu. Pengetahuan sangat luas, dapat diperoleh dari beberapa cara, seperti media elektronik, bacaan, sharing antara ibu rumah tangga.</w:t>
      </w:r>
    </w:p>
    <w:p w14:paraId="5058F2FF" w14:textId="5852966A" w:rsidR="003F12E6" w:rsidRDefault="00765A46" w:rsidP="006419CD">
      <w:pPr>
        <w:tabs>
          <w:tab w:val="left" w:pos="1000"/>
        </w:tabs>
        <w:spacing w:after="0" w:line="240" w:lineRule="auto"/>
        <w:jc w:val="both"/>
        <w:rPr>
          <w:rFonts w:asciiTheme="minorHAnsi" w:hAnsiTheme="minorHAnsi"/>
        </w:rPr>
      </w:pPr>
      <w:r w:rsidRPr="003F12E6">
        <w:rPr>
          <w:rFonts w:asciiTheme="minorHAnsi" w:hAnsiTheme="minorHAnsi"/>
        </w:rPr>
        <w:tab/>
        <w:t xml:space="preserve">Berdasarkan hasil penelitian Bakay dkk, 2022 yang dilakukan di Puskesmas Batangtoru 2024 didapatkan mayoritas pengetahuan cukup 12 orang (40,0%) yang memiliki pengetahuan cukup tentang </w:t>
      </w:r>
      <w:r w:rsidRPr="003F12E6">
        <w:rPr>
          <w:rFonts w:asciiTheme="minorHAnsi" w:hAnsiTheme="minorHAnsi"/>
          <w:i/>
          <w:iCs/>
        </w:rPr>
        <w:t>hiperemesis gravidarum</w:t>
      </w:r>
      <w:r w:rsidRPr="003F12E6">
        <w:rPr>
          <w:rFonts w:asciiTheme="minorHAnsi" w:hAnsiTheme="minorHAnsi"/>
        </w:rPr>
        <w:t xml:space="preserve">. Hal ini disebabkan karena ibu kurang mengetahui bahwa mual muntah merupakan tanda-tanda kehamilan pasa usia kehamilan 1-4 bulan, kurang mengetahui bahwa kekurangan darah dan kehamilan kembar rentan mengalami </w:t>
      </w:r>
      <w:r w:rsidRPr="003F12E6">
        <w:rPr>
          <w:rFonts w:asciiTheme="minorHAnsi" w:hAnsiTheme="minorHAnsi"/>
          <w:i/>
          <w:iCs/>
        </w:rPr>
        <w:t>hiperemesis gravidarum</w:t>
      </w:r>
      <w:r w:rsidRPr="003F12E6">
        <w:rPr>
          <w:rFonts w:asciiTheme="minorHAnsi" w:hAnsiTheme="minorHAnsi"/>
        </w:rPr>
        <w:t xml:space="preserve">, kurang mengetahui bahwa makanan yang berlemak dan pedas merupakan jenis makanan yang menyebabkan </w:t>
      </w:r>
      <w:r w:rsidRPr="003F12E6">
        <w:rPr>
          <w:rFonts w:asciiTheme="minorHAnsi" w:hAnsiTheme="minorHAnsi"/>
          <w:i/>
          <w:iCs/>
        </w:rPr>
        <w:t>hiperemesis gravidarum</w:t>
      </w:r>
      <w:r w:rsidRPr="003F12E6">
        <w:rPr>
          <w:rFonts w:asciiTheme="minorHAnsi" w:hAnsiTheme="minorHAnsi"/>
        </w:rPr>
        <w:t xml:space="preserve"> dan kurang mengetahui bahwa mual muntah ditandai kondisi lemah, kulit kering, bibir pecah-pecah.</w:t>
      </w:r>
      <w:r w:rsidR="0090527C">
        <w:rPr>
          <w:rFonts w:asciiTheme="minorHAnsi" w:hAnsiTheme="minorHAnsi"/>
        </w:rPr>
        <w:tab/>
      </w:r>
      <w:r w:rsidR="0090527C">
        <w:rPr>
          <w:rFonts w:asciiTheme="minorHAnsi" w:hAnsiTheme="minorHAnsi"/>
        </w:rPr>
        <w:tab/>
      </w:r>
      <w:r w:rsidR="0090527C">
        <w:rPr>
          <w:rFonts w:asciiTheme="minorHAnsi" w:hAnsiTheme="minorHAnsi"/>
        </w:rPr>
        <w:tab/>
      </w:r>
      <w:r w:rsidRPr="003F12E6">
        <w:rPr>
          <w:rFonts w:asciiTheme="minorHAnsi" w:hAnsiTheme="minorHAnsi"/>
        </w:rPr>
        <w:t xml:space="preserve">Hasil penelitian Rahmatia dkk (2023) menunjukkan bahwa ibu hamil di RSKD (Rumah Sakit Khusus Daerah) Ibu dan Anak Siti Fatimah Makassar tentang </w:t>
      </w:r>
      <w:r w:rsidRPr="003F12E6">
        <w:rPr>
          <w:rFonts w:asciiTheme="minorHAnsi" w:hAnsiTheme="minorHAnsi"/>
          <w:i/>
          <w:iCs/>
        </w:rPr>
        <w:t xml:space="preserve">hiperemesis gravidarum </w:t>
      </w:r>
      <w:r w:rsidRPr="003F12E6">
        <w:rPr>
          <w:rFonts w:asciiTheme="minorHAnsi" w:hAnsiTheme="minorHAnsi"/>
        </w:rPr>
        <w:t>sebagian besar dalam kategori cukup yaitu sebanyak 15 orang (42,85%). Pengetahuan ibu hamil tentang hiperemesis gravidarum yang cukup dapat disebabkan oleh pendidikan, usia, dan graviditas ibu hamil</w:t>
      </w:r>
      <w:r w:rsidR="001F66B4">
        <w:rPr>
          <w:rFonts w:asciiTheme="minorHAnsi" w:hAnsiTheme="minorHAnsi"/>
        </w:rPr>
        <w:t>.</w:t>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Pr="003F12E6">
        <w:rPr>
          <w:rFonts w:asciiTheme="minorHAnsi" w:hAnsiTheme="minorHAnsi"/>
        </w:rPr>
        <w:t xml:space="preserve">Menurut penelitian Anita (2013) didapat pengetahuan cukup 22 orang (56,7%) dengan pengetahuan cukup, pada penelitian ini ibu yang memiliki pengetahuan cukup dapat dilihat dari segi pendidikan yang ditempuh, pendidikan rendah seperti SD-SMP sangat memungkinkan ibu untuk kurang dapat informasi, juga mempengaruhi tingkat pengetahuannya. Dan pendidikan SMA atau pendidikan tinggi tidak menutup kemungkinan ibu dapat memiliki </w:t>
      </w:r>
      <w:r w:rsidRPr="003F12E6">
        <w:rPr>
          <w:rFonts w:asciiTheme="minorHAnsi" w:hAnsiTheme="minorHAnsi"/>
        </w:rPr>
        <w:lastRenderedPageBreak/>
        <w:t xml:space="preserve">informasi yang cukup, komunikasi, dan sharing sesama ibu sangat mempe ngararuhi informasi yang diterima. </w:t>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Pr="003F12E6">
        <w:rPr>
          <w:rFonts w:asciiTheme="minorHAnsi" w:hAnsiTheme="minorHAnsi"/>
        </w:rPr>
        <w:t xml:space="preserve">Menurut hasil penelitian Wijayanti dan Clara (2017) berpengetahuan cukup 12 responden (38,7%) pengetahuan ibu hamil juga dapat dipengaruhi oleh informasi dan sumber informasi. Maka dari itu responden atau khususnya ibu hamil trimester I harus aktif dalam mencari pengetahuan tentang </w:t>
      </w:r>
      <w:r w:rsidRPr="003F12E6">
        <w:rPr>
          <w:rFonts w:asciiTheme="minorHAnsi" w:hAnsiTheme="minorHAnsi"/>
          <w:i/>
          <w:iCs/>
        </w:rPr>
        <w:t>hiperemesis gravidarum</w:t>
      </w:r>
      <w:r w:rsidRPr="003F12E6">
        <w:rPr>
          <w:rFonts w:asciiTheme="minorHAnsi" w:hAnsiTheme="minorHAnsi"/>
        </w:rPr>
        <w:t xml:space="preserve">. Selain itu pihak ibu sendiri harus mempunyai kesadaran untuk mencari pengetahuan yang lebih banyak tentang </w:t>
      </w:r>
      <w:r w:rsidRPr="003F12E6">
        <w:rPr>
          <w:rFonts w:asciiTheme="minorHAnsi" w:hAnsiTheme="minorHAnsi"/>
          <w:i/>
          <w:iCs/>
        </w:rPr>
        <w:t>hiperemesis gravidarum</w:t>
      </w:r>
      <w:r w:rsidRPr="003F12E6">
        <w:rPr>
          <w:rFonts w:asciiTheme="minorHAnsi" w:hAnsiTheme="minorHAnsi"/>
        </w:rPr>
        <w:t xml:space="preserve">. Ibu harus lebih banyak lagi mengikuti acara penyuluhan atau membaca buku agar informasi bertambah. Semakin banyak sumber informasi yang digunakan maka pengetahuan seseorang akan semakin bertambah. Kemampuan dalam penyerapan informasi ibu juga menunjang dalam memperoleh informasi. Ibu harus dapat menyerap informasi yang di dapat manfaat bagi dirinya. Dengan itu maka informasi yang di dapat tidak akan hilang begitu saja. </w:t>
      </w:r>
    </w:p>
    <w:p w14:paraId="0C0B5BA2" w14:textId="4D6FA5E2" w:rsidR="003F12E6" w:rsidRDefault="003F12E6" w:rsidP="006419CD">
      <w:pPr>
        <w:tabs>
          <w:tab w:val="left" w:pos="1000"/>
        </w:tabs>
        <w:spacing w:after="0" w:line="240" w:lineRule="auto"/>
        <w:jc w:val="both"/>
        <w:rPr>
          <w:rFonts w:asciiTheme="minorHAnsi" w:hAnsiTheme="minorHAnsi"/>
        </w:rPr>
      </w:pPr>
      <w:r>
        <w:rPr>
          <w:rFonts w:asciiTheme="minorHAnsi" w:hAnsiTheme="minorHAnsi"/>
        </w:rPr>
        <w:tab/>
      </w:r>
      <w:r w:rsidR="00765A46" w:rsidRPr="003F12E6">
        <w:rPr>
          <w:rFonts w:asciiTheme="minorHAnsi" w:hAnsiTheme="minorHAnsi"/>
        </w:rPr>
        <w:t xml:space="preserve">Menurut penelitian S. Sutrinigsih (2018) menunjukkan bahwa mayoritas responden memiliki pengetahuan cukup sebanyak 15 responden (50%). Penelitian ini diharapakan dapat memberikan solusi kepada tenaga kesehatan untuk memberikan penyuluhan tentang </w:t>
      </w:r>
      <w:r w:rsidR="00765A46" w:rsidRPr="003F12E6">
        <w:rPr>
          <w:rFonts w:asciiTheme="minorHAnsi" w:hAnsiTheme="minorHAnsi"/>
          <w:i/>
          <w:iCs/>
        </w:rPr>
        <w:t>hiperemesis gravidarum</w:t>
      </w:r>
      <w:r w:rsidR="00765A46" w:rsidRPr="003F12E6">
        <w:rPr>
          <w:rFonts w:asciiTheme="minorHAnsi" w:hAnsiTheme="minorHAnsi"/>
        </w:rPr>
        <w:t xml:space="preserve"> agar memiliki pengetahuan dan sikap yang lebih baik untuk mencegah  dan mengatasi </w:t>
      </w:r>
      <w:r w:rsidR="00765A46" w:rsidRPr="003F12E6">
        <w:rPr>
          <w:rFonts w:asciiTheme="minorHAnsi" w:hAnsiTheme="minorHAnsi"/>
          <w:i/>
          <w:iCs/>
        </w:rPr>
        <w:t>hiperemesis gravidarum</w:t>
      </w:r>
      <w:r w:rsidR="00765A46" w:rsidRPr="003F12E6">
        <w:rPr>
          <w:rFonts w:asciiTheme="minorHAnsi" w:hAnsiTheme="minorHAnsi"/>
        </w:rPr>
        <w:t>.</w:t>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765A46" w:rsidRPr="003F12E6">
        <w:rPr>
          <w:rFonts w:asciiTheme="minorHAnsi" w:hAnsiTheme="minorHAnsi"/>
        </w:rPr>
        <w:t>Penelitian ini bertolak belakang dengan penelitian Nurul Isnaini dan Reza Refiani (2018) yang berpengetahuan baik sebanyak 15 orang (42,85%) hal ini menggambarkan jika pengetahuan tidak hanya didapatkan dari tingkat pendidikan tetapi, pengetahuan sangat luas dapat diperoleh dari beberapa cara, seperti media elektronik, bacaan, ataupun sharing antara ibu rumah tangga.</w:t>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90527C">
        <w:rPr>
          <w:rFonts w:asciiTheme="minorHAnsi" w:hAnsiTheme="minorHAnsi"/>
        </w:rPr>
        <w:tab/>
      </w:r>
      <w:r w:rsidR="00765A46" w:rsidRPr="003F12E6">
        <w:rPr>
          <w:rFonts w:asciiTheme="minorHAnsi" w:hAnsiTheme="minorHAnsi"/>
        </w:rPr>
        <w:t xml:space="preserve">Berdasarkan hasil penjelasan diatas, peneliti menarik kesimpulan bahwa masih banyak pengetahuan yang kurang mengenai </w:t>
      </w:r>
      <w:r w:rsidR="00765A46" w:rsidRPr="003F12E6">
        <w:rPr>
          <w:rFonts w:asciiTheme="minorHAnsi" w:hAnsiTheme="minorHAnsi"/>
          <w:i/>
          <w:iCs/>
        </w:rPr>
        <w:t>hiperemesis gravidarum</w:t>
      </w:r>
      <w:r w:rsidR="00765A46" w:rsidRPr="003F12E6">
        <w:rPr>
          <w:rFonts w:asciiTheme="minorHAnsi" w:hAnsiTheme="minorHAnsi"/>
        </w:rPr>
        <w:t xml:space="preserve"> serta masih pentingnya penerapan agar para ibu hamil mengetahui tentang </w:t>
      </w:r>
      <w:r w:rsidR="00765A46" w:rsidRPr="003F12E6">
        <w:rPr>
          <w:rFonts w:asciiTheme="minorHAnsi" w:hAnsiTheme="minorHAnsi"/>
          <w:i/>
          <w:iCs/>
        </w:rPr>
        <w:t>hiperemesis gravidarum</w:t>
      </w:r>
      <w:r w:rsidR="00765A46" w:rsidRPr="003F12E6">
        <w:rPr>
          <w:rFonts w:asciiTheme="minorHAnsi" w:hAnsiTheme="minorHAnsi"/>
        </w:rPr>
        <w:t xml:space="preserve"> di lingkungan Desa Gunung Tua Panggorengan Kecamatan Panyabungan Kabupaten Mandailing Natal Tahun 2025</w:t>
      </w:r>
    </w:p>
    <w:p w14:paraId="34F5D561" w14:textId="3F4B1D23" w:rsidR="00BD72C3" w:rsidRPr="00A61EC7" w:rsidRDefault="00765A46" w:rsidP="00A61EC7">
      <w:pPr>
        <w:tabs>
          <w:tab w:val="left" w:pos="1000"/>
        </w:tabs>
        <w:spacing w:line="240" w:lineRule="auto"/>
        <w:jc w:val="both"/>
        <w:rPr>
          <w:rFonts w:asciiTheme="minorHAnsi" w:hAnsiTheme="minorHAnsi"/>
        </w:rPr>
      </w:pPr>
      <w:r w:rsidRPr="003F12E6">
        <w:rPr>
          <w:rFonts w:asciiTheme="minorHAnsi" w:hAnsiTheme="minorHAnsi"/>
        </w:rPr>
        <w:tab/>
      </w:r>
      <w:r w:rsidRPr="003F12E6">
        <w:rPr>
          <w:rFonts w:asciiTheme="minorHAnsi" w:hAnsiTheme="minorHAnsi"/>
          <w:noProof/>
          <w:shd w:val="clear" w:color="auto" w:fill="FFFFFF"/>
        </w:rPr>
        <w:t xml:space="preserve">Menurut asumsi peneliti bahwa seseorang yang memiliki pengetahuan yang baik, selalu bersikap dengan baik karena dalam sikap juga dipengaruhi oleh pengetahuan, pendidikan, kepercayaan dan norma. Begitu juga sebaliknya seseorang yang memiliki pengetahuan yang rendah, sebagian besar tidak bersikap dengan baik. Pada penelitian ini upaya pencegahan </w:t>
      </w:r>
      <w:r w:rsidRPr="003F12E6">
        <w:rPr>
          <w:rFonts w:asciiTheme="minorHAnsi" w:hAnsiTheme="minorHAnsi"/>
          <w:i/>
          <w:iCs/>
          <w:noProof/>
          <w:shd w:val="clear" w:color="auto" w:fill="FFFFFF"/>
        </w:rPr>
        <w:t xml:space="preserve">hiperemesis gravidarum </w:t>
      </w:r>
      <w:r w:rsidRPr="003F12E6">
        <w:rPr>
          <w:rFonts w:asciiTheme="minorHAnsi" w:hAnsiTheme="minorHAnsi"/>
          <w:noProof/>
          <w:shd w:val="clear" w:color="auto" w:fill="FFFFFF"/>
        </w:rPr>
        <w:t xml:space="preserve">dapat diwujudkan dengan cara mengurangi keluhan </w:t>
      </w:r>
      <w:r w:rsidRPr="003F12E6">
        <w:rPr>
          <w:rFonts w:asciiTheme="minorHAnsi" w:hAnsiTheme="minorHAnsi"/>
          <w:i/>
          <w:iCs/>
          <w:noProof/>
          <w:shd w:val="clear" w:color="auto" w:fill="FFFFFF"/>
        </w:rPr>
        <w:t xml:space="preserve">emesis </w:t>
      </w:r>
      <w:r w:rsidRPr="003F12E6">
        <w:rPr>
          <w:rFonts w:asciiTheme="minorHAnsi" w:hAnsiTheme="minorHAnsi"/>
          <w:noProof/>
          <w:shd w:val="clear" w:color="auto" w:fill="FFFFFF"/>
        </w:rPr>
        <w:t xml:space="preserve">yang sering dialami ibu hamil pada trimester I agar tidak bertambah para menjadi </w:t>
      </w:r>
      <w:r w:rsidRPr="003F12E6">
        <w:rPr>
          <w:rFonts w:asciiTheme="minorHAnsi" w:hAnsiTheme="minorHAnsi"/>
          <w:i/>
          <w:iCs/>
          <w:noProof/>
          <w:shd w:val="clear" w:color="auto" w:fill="FFFFFF"/>
        </w:rPr>
        <w:t>hiperemesis gravidarum</w:t>
      </w:r>
      <w:r w:rsidRPr="003F12E6">
        <w:rPr>
          <w:rFonts w:asciiTheme="minorHAnsi" w:hAnsiTheme="minorHAnsi"/>
          <w:noProof/>
          <w:shd w:val="clear" w:color="auto" w:fill="FFFFFF"/>
        </w:rPr>
        <w:t>.</w:t>
      </w:r>
    </w:p>
    <w:p w14:paraId="77D1EAD1" w14:textId="04D347A2" w:rsidR="002403BF" w:rsidRDefault="002403BF" w:rsidP="002403BF">
      <w:pPr>
        <w:spacing w:after="0" w:line="240" w:lineRule="auto"/>
        <w:jc w:val="both"/>
        <w:rPr>
          <w:rFonts w:asciiTheme="minorHAnsi" w:eastAsia="Times New Roman" w:hAnsiTheme="minorHAnsi" w:cs="Times New Roman"/>
          <w:b/>
          <w:color w:val="000000"/>
        </w:rPr>
      </w:pPr>
      <w:r w:rsidRPr="00365FAF">
        <w:rPr>
          <w:rFonts w:asciiTheme="minorHAnsi" w:eastAsia="Times New Roman" w:hAnsiTheme="minorHAnsi" w:cs="Times New Roman"/>
          <w:b/>
          <w:color w:val="000000"/>
        </w:rPr>
        <w:t>KESIMPULAN</w:t>
      </w:r>
    </w:p>
    <w:p w14:paraId="25DE908A" w14:textId="3CB96948" w:rsidR="002C64F3" w:rsidRPr="00310268" w:rsidRDefault="00765A46" w:rsidP="0090527C">
      <w:pPr>
        <w:spacing w:after="160" w:line="240" w:lineRule="auto"/>
        <w:ind w:firstLine="720"/>
        <w:jc w:val="both"/>
        <w:rPr>
          <w:rFonts w:asciiTheme="minorHAnsi" w:hAnsiTheme="minorHAnsi" w:cs="Times New Roman"/>
        </w:rPr>
      </w:pPr>
      <w:r w:rsidRPr="002C64F3">
        <w:rPr>
          <w:rFonts w:ascii="Cambria" w:hAnsi="Cambria"/>
          <w:noProof/>
        </w:rPr>
        <w:t>Penelitian ini dilakukan di Desa Gunung Tua Panggorengan Kecamatan Panyabungan Kabupaten Mandailing Natal Tahun 2025</w:t>
      </w:r>
      <w:r w:rsidR="002C64F3" w:rsidRPr="002C64F3">
        <w:rPr>
          <w:rFonts w:ascii="Cambria" w:hAnsi="Cambria"/>
          <w:noProof/>
        </w:rPr>
        <w:t xml:space="preserve">. Responden pada penelitian ini mayoritas pengetahuan </w:t>
      </w:r>
      <w:r w:rsidR="002C64F3" w:rsidRPr="002C64F3">
        <w:rPr>
          <w:rFonts w:asciiTheme="minorHAnsi" w:hAnsiTheme="minorHAnsi"/>
        </w:rPr>
        <w:t>baik 17</w:t>
      </w:r>
      <w:r w:rsidR="002C64F3" w:rsidRPr="002C64F3">
        <w:rPr>
          <w:rFonts w:ascii="Times New Roman" w:hAnsi="Times New Roman"/>
          <w:sz w:val="24"/>
          <w:szCs w:val="24"/>
        </w:rPr>
        <w:t xml:space="preserve"> </w:t>
      </w:r>
      <w:r w:rsidR="002C64F3" w:rsidRPr="002C64F3">
        <w:rPr>
          <w:rFonts w:asciiTheme="minorHAnsi" w:hAnsiTheme="minorHAnsi"/>
        </w:rPr>
        <w:t xml:space="preserve">orang (51,5%), </w:t>
      </w:r>
      <w:bookmarkStart w:id="0" w:name="_Hlk202283241"/>
      <w:r w:rsidR="002C64F3" w:rsidRPr="002C64F3">
        <w:rPr>
          <w:rFonts w:asciiTheme="minorHAnsi" w:hAnsiTheme="minorHAnsi"/>
        </w:rPr>
        <w:t>Mayoritas berumur 30-39 tahun sebanyak 18 orang (54,5%)</w:t>
      </w:r>
      <w:r w:rsidR="002C64F3">
        <w:rPr>
          <w:rFonts w:asciiTheme="minorHAnsi" w:hAnsiTheme="minorHAnsi"/>
        </w:rPr>
        <w:t xml:space="preserve">, </w:t>
      </w:r>
      <w:r w:rsidR="002C64F3" w:rsidRPr="002C64F3">
        <w:rPr>
          <w:rFonts w:asciiTheme="minorHAnsi" w:hAnsiTheme="minorHAnsi" w:cs="Times New Roman"/>
        </w:rPr>
        <w:t>Mayoritas berpendidikan SMA sebanyak 12 orang (36,4%)</w:t>
      </w:r>
      <w:r w:rsidR="002C64F3">
        <w:rPr>
          <w:rFonts w:asciiTheme="minorHAnsi" w:hAnsiTheme="minorHAnsi" w:cs="Times New Roman"/>
        </w:rPr>
        <w:t xml:space="preserve">, </w:t>
      </w:r>
      <w:r w:rsidR="002C64F3" w:rsidRPr="002C64F3">
        <w:rPr>
          <w:rFonts w:asciiTheme="minorHAnsi" w:hAnsiTheme="minorHAnsi" w:cs="Times New Roman"/>
        </w:rPr>
        <w:t>Mayoritas pekerjaan IRT sebanyak 11 orang (33,3%).</w:t>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90527C">
        <w:rPr>
          <w:rFonts w:asciiTheme="minorHAnsi" w:hAnsiTheme="minorHAnsi" w:cs="Times New Roman"/>
        </w:rPr>
        <w:tab/>
      </w:r>
      <w:r w:rsidR="002C64F3">
        <w:rPr>
          <w:rFonts w:ascii="Cambria" w:hAnsi="Cambria"/>
          <w:noProof/>
        </w:rPr>
        <w:t xml:space="preserve">Berdasarkan hasil  penelitian yang didapat, responden disarankan untuk meningkatkan pengetahuannya terhadap </w:t>
      </w:r>
      <w:r w:rsidR="002C64F3" w:rsidRPr="002C64F3">
        <w:rPr>
          <w:rFonts w:ascii="Cambria" w:hAnsi="Cambria"/>
          <w:i/>
          <w:iCs/>
          <w:noProof/>
        </w:rPr>
        <w:t>hiperemesis gravidarum</w:t>
      </w:r>
      <w:r w:rsidR="002C64F3">
        <w:rPr>
          <w:rFonts w:ascii="Cambria" w:hAnsi="Cambria"/>
          <w:noProof/>
        </w:rPr>
        <w:t xml:space="preserve">, dengan cara mencari informasi yang lebih banyak. Bagi kesehatan, diperlukannya pelaksanaan edukasi yang mengenai </w:t>
      </w:r>
      <w:r w:rsidR="002C64F3" w:rsidRPr="002C64F3">
        <w:rPr>
          <w:rFonts w:ascii="Cambria" w:hAnsi="Cambria"/>
          <w:i/>
          <w:iCs/>
          <w:noProof/>
        </w:rPr>
        <w:t>hiperemesis gravidarum</w:t>
      </w:r>
      <w:r w:rsidR="00310268">
        <w:rPr>
          <w:rFonts w:ascii="Cambria" w:hAnsi="Cambria"/>
          <w:noProof/>
        </w:rPr>
        <w:t>.</w:t>
      </w:r>
    </w:p>
    <w:bookmarkEnd w:id="0"/>
    <w:p w14:paraId="5A2BC1A0" w14:textId="38DCE9C6" w:rsidR="009E08F3" w:rsidRDefault="009E08F3" w:rsidP="009E08F3">
      <w:pPr>
        <w:spacing w:after="0" w:line="240" w:lineRule="auto"/>
        <w:rPr>
          <w:rFonts w:asciiTheme="minorHAnsi" w:eastAsia="Times New Roman" w:hAnsiTheme="minorHAnsi" w:cs="Times New Roman"/>
          <w:b/>
          <w:color w:val="000000"/>
        </w:rPr>
      </w:pPr>
      <w:r w:rsidRPr="00365FAF">
        <w:rPr>
          <w:rFonts w:asciiTheme="minorHAnsi" w:eastAsia="Times New Roman" w:hAnsiTheme="minorHAnsi" w:cs="Times New Roman"/>
          <w:b/>
          <w:color w:val="000000"/>
        </w:rPr>
        <w:t>UCAPAN TERIMA KASIH</w:t>
      </w:r>
    </w:p>
    <w:p w14:paraId="5BC770C6" w14:textId="5E05016A" w:rsidR="00310268" w:rsidRDefault="00310268" w:rsidP="00310268">
      <w:pPr>
        <w:spacing w:after="0" w:line="240" w:lineRule="auto"/>
        <w:ind w:firstLine="720"/>
        <w:jc w:val="both"/>
        <w:rPr>
          <w:rFonts w:ascii="Cambria" w:hAnsi="Cambria" w:cs="Times New Roman"/>
          <w:noProof/>
        </w:rPr>
      </w:pPr>
      <w:r>
        <w:rPr>
          <w:rFonts w:ascii="Cambria" w:hAnsi="Cambria" w:cs="Times New Roman"/>
          <w:noProof/>
        </w:rPr>
        <w:t xml:space="preserve">Terimakasih kepada yayasan STIKes Namira Madina atas bantuan selama kegiatan </w:t>
      </w:r>
      <w:r w:rsidRPr="00A61EC7">
        <w:rPr>
          <w:rFonts w:asciiTheme="minorHAnsi" w:hAnsiTheme="minorHAnsi" w:cs="Times New Roman"/>
          <w:noProof/>
        </w:rPr>
        <w:t xml:space="preserve">dilaksanakan dan terimakasih kepada kepala desa Gunug Tua Panggorengan Kecamatan </w:t>
      </w:r>
      <w:r w:rsidRPr="00A61EC7">
        <w:rPr>
          <w:rFonts w:asciiTheme="minorHAnsi" w:hAnsiTheme="minorHAnsi" w:cs="Times New Roman"/>
          <w:noProof/>
        </w:rPr>
        <w:lastRenderedPageBreak/>
        <w:t>Panyabungan yang memberikan</w:t>
      </w:r>
      <w:r>
        <w:rPr>
          <w:rFonts w:ascii="Cambria" w:hAnsi="Cambria" w:cs="Times New Roman"/>
          <w:noProof/>
        </w:rPr>
        <w:t xml:space="preserve"> izin melakukan penelitian ini serta terimakasih atas partisipasi responden yang bersedia menjadi sampel dalam penelitian ini. </w:t>
      </w:r>
    </w:p>
    <w:p w14:paraId="48F03E23" w14:textId="77777777" w:rsidR="0090527C" w:rsidRPr="00365FAF" w:rsidRDefault="0090527C" w:rsidP="009E08F3">
      <w:pPr>
        <w:spacing w:after="0" w:line="240" w:lineRule="auto"/>
        <w:rPr>
          <w:rFonts w:asciiTheme="minorHAnsi" w:eastAsia="Times New Roman" w:hAnsiTheme="minorHAnsi" w:cs="Times New Roman"/>
          <w:b/>
          <w:color w:val="000000"/>
        </w:rPr>
      </w:pPr>
    </w:p>
    <w:p w14:paraId="63CF6374" w14:textId="77777777" w:rsidR="001F66B4" w:rsidRDefault="00310268" w:rsidP="001F66B4">
      <w:pPr>
        <w:spacing w:after="0" w:line="240" w:lineRule="auto"/>
        <w:jc w:val="both"/>
        <w:rPr>
          <w:rFonts w:asciiTheme="minorHAnsi" w:eastAsia="Times New Roman" w:hAnsiTheme="minorHAnsi" w:cs="Times New Roman"/>
          <w:b/>
          <w:color w:val="000000"/>
        </w:rPr>
      </w:pPr>
      <w:r w:rsidRPr="00310268">
        <w:rPr>
          <w:rFonts w:asciiTheme="minorHAnsi" w:eastAsia="Times New Roman" w:hAnsiTheme="minorHAnsi" w:cs="Times New Roman"/>
          <w:b/>
          <w:color w:val="000000"/>
        </w:rPr>
        <w:t>REFERENSI</w:t>
      </w:r>
    </w:p>
    <w:p w14:paraId="6EDF6389"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bookmarkStart w:id="1" w:name="_Hlk202361640"/>
      <w:r w:rsidRPr="00A61EC7">
        <w:rPr>
          <w:rFonts w:asciiTheme="minorHAnsi" w:hAnsiTheme="minorHAnsi"/>
          <w:sz w:val="22"/>
          <w:szCs w:val="22"/>
        </w:rPr>
        <w:t xml:space="preserve">WHO, </w:t>
      </w:r>
      <w:proofErr w:type="gramStart"/>
      <w:r w:rsidRPr="00A61EC7">
        <w:rPr>
          <w:rFonts w:asciiTheme="minorHAnsi" w:hAnsiTheme="minorHAnsi"/>
          <w:sz w:val="22"/>
          <w:szCs w:val="22"/>
        </w:rPr>
        <w:t>2020.</w:t>
      </w:r>
      <w:proofErr w:type="gramEnd"/>
      <w:r w:rsidRPr="00A61EC7">
        <w:rPr>
          <w:rFonts w:asciiTheme="minorHAnsi" w:hAnsiTheme="minorHAnsi"/>
          <w:sz w:val="22"/>
          <w:szCs w:val="22"/>
        </w:rPr>
        <w:t xml:space="preserve"> </w:t>
      </w:r>
      <w:r w:rsidRPr="00A61EC7">
        <w:rPr>
          <w:rFonts w:asciiTheme="minorHAnsi" w:hAnsiTheme="minorHAnsi"/>
          <w:i/>
          <w:iCs/>
          <w:sz w:val="22"/>
          <w:szCs w:val="22"/>
        </w:rPr>
        <w:t>Constitution of the World Health Organization edisi ke-49</w:t>
      </w:r>
      <w:r w:rsidRPr="00A61EC7">
        <w:rPr>
          <w:rFonts w:asciiTheme="minorHAnsi" w:hAnsiTheme="minorHAnsi"/>
          <w:sz w:val="22"/>
          <w:szCs w:val="22"/>
        </w:rPr>
        <w:t>. Jenewa: hlm. 1. ISBN 978-92-4-000051-3.</w:t>
      </w:r>
    </w:p>
    <w:p w14:paraId="2F3BED47"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proofErr w:type="spellStart"/>
      <w:r w:rsidRPr="00B92F06">
        <w:rPr>
          <w:rFonts w:asciiTheme="minorHAnsi" w:hAnsiTheme="minorHAnsi"/>
        </w:rPr>
        <w:t>Kemenkes</w:t>
      </w:r>
      <w:proofErr w:type="spellEnd"/>
      <w:r w:rsidRPr="00B92F06">
        <w:rPr>
          <w:rFonts w:asciiTheme="minorHAnsi" w:hAnsiTheme="minorHAnsi"/>
        </w:rPr>
        <w:t xml:space="preserve">, 2019. </w:t>
      </w:r>
      <w:r w:rsidRPr="00B92F06">
        <w:rPr>
          <w:rFonts w:asciiTheme="minorHAnsi" w:hAnsiTheme="minorHAnsi"/>
          <w:i/>
          <w:iCs/>
        </w:rPr>
        <w:t xml:space="preserve">Angka </w:t>
      </w:r>
      <w:proofErr w:type="spellStart"/>
      <w:r w:rsidRPr="00B92F06">
        <w:rPr>
          <w:rFonts w:asciiTheme="minorHAnsi" w:hAnsiTheme="minorHAnsi"/>
          <w:i/>
          <w:iCs/>
        </w:rPr>
        <w:t>Kematian</w:t>
      </w:r>
      <w:proofErr w:type="spellEnd"/>
      <w:r w:rsidRPr="00B92F06">
        <w:rPr>
          <w:rFonts w:asciiTheme="minorHAnsi" w:hAnsiTheme="minorHAnsi"/>
          <w:i/>
          <w:iCs/>
        </w:rPr>
        <w:t xml:space="preserve"> Ibu</w:t>
      </w:r>
      <w:r w:rsidRPr="00B92F06">
        <w:rPr>
          <w:rFonts w:asciiTheme="minorHAnsi" w:hAnsiTheme="minorHAnsi"/>
        </w:rPr>
        <w:t xml:space="preserve">. Jakarta: </w:t>
      </w:r>
      <w:proofErr w:type="spellStart"/>
      <w:r w:rsidRPr="00B92F06">
        <w:rPr>
          <w:rFonts w:asciiTheme="minorHAnsi" w:hAnsiTheme="minorHAnsi"/>
        </w:rPr>
        <w:t>Survei</w:t>
      </w:r>
      <w:proofErr w:type="spellEnd"/>
      <w:r w:rsidRPr="00B92F06">
        <w:rPr>
          <w:rFonts w:asciiTheme="minorHAnsi" w:hAnsiTheme="minorHAnsi"/>
        </w:rPr>
        <w:t xml:space="preserve"> </w:t>
      </w:r>
      <w:proofErr w:type="spellStart"/>
      <w:r w:rsidRPr="00B92F06">
        <w:rPr>
          <w:rFonts w:asciiTheme="minorHAnsi" w:hAnsiTheme="minorHAnsi"/>
        </w:rPr>
        <w:t>Demografi</w:t>
      </w:r>
      <w:proofErr w:type="spellEnd"/>
      <w:r w:rsidRPr="00B92F06">
        <w:rPr>
          <w:rFonts w:asciiTheme="minorHAnsi" w:hAnsiTheme="minorHAnsi"/>
        </w:rPr>
        <w:t xml:space="preserve"> dan Kesehatan Indonesia.</w:t>
      </w:r>
    </w:p>
    <w:p w14:paraId="1C825FE0"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proofErr w:type="spellStart"/>
      <w:r w:rsidRPr="00B92F06">
        <w:rPr>
          <w:rFonts w:asciiTheme="minorHAnsi" w:hAnsiTheme="minorHAnsi"/>
        </w:rPr>
        <w:t>Bakay</w:t>
      </w:r>
      <w:proofErr w:type="spellEnd"/>
      <w:r w:rsidRPr="00B92F06">
        <w:rPr>
          <w:rFonts w:asciiTheme="minorHAnsi" w:hAnsiTheme="minorHAnsi"/>
        </w:rPr>
        <w:t xml:space="preserve"> </w:t>
      </w:r>
      <w:proofErr w:type="spellStart"/>
      <w:r w:rsidRPr="00B92F06">
        <w:rPr>
          <w:rFonts w:asciiTheme="minorHAnsi" w:hAnsiTheme="minorHAnsi"/>
        </w:rPr>
        <w:t>dkk</w:t>
      </w:r>
      <w:proofErr w:type="spellEnd"/>
      <w:r w:rsidRPr="00B92F06">
        <w:rPr>
          <w:rFonts w:asciiTheme="minorHAnsi" w:hAnsiTheme="minorHAnsi"/>
        </w:rPr>
        <w:t xml:space="preserve">, 2022. Faktor-Faktor yang Mempengaruhi </w:t>
      </w:r>
      <w:r w:rsidRPr="00B92F06">
        <w:rPr>
          <w:rFonts w:asciiTheme="minorHAnsi" w:hAnsiTheme="minorHAnsi"/>
          <w:i/>
          <w:iCs/>
        </w:rPr>
        <w:t>Hiperemesis Gravidarum</w:t>
      </w:r>
      <w:r w:rsidRPr="00B92F06">
        <w:rPr>
          <w:rFonts w:asciiTheme="minorHAnsi" w:hAnsiTheme="minorHAnsi"/>
        </w:rPr>
        <w:t xml:space="preserve"> Pada Ibu Hamil di RS Bersalin Masyita Makassar. Jurnal Ilmiah </w:t>
      </w:r>
      <w:proofErr w:type="spellStart"/>
      <w:r w:rsidRPr="00B92F06">
        <w:rPr>
          <w:rFonts w:asciiTheme="minorHAnsi" w:hAnsiTheme="minorHAnsi"/>
        </w:rPr>
        <w:t>Mahasiswa</w:t>
      </w:r>
      <w:proofErr w:type="spellEnd"/>
      <w:r w:rsidRPr="00B92F06">
        <w:rPr>
          <w:rFonts w:asciiTheme="minorHAnsi" w:hAnsiTheme="minorHAnsi"/>
        </w:rPr>
        <w:t xml:space="preserve"> &amp; </w:t>
      </w:r>
      <w:proofErr w:type="spellStart"/>
      <w:r w:rsidRPr="00B92F06">
        <w:rPr>
          <w:rFonts w:asciiTheme="minorHAnsi" w:hAnsiTheme="minorHAnsi"/>
        </w:rPr>
        <w:t>Penelitian</w:t>
      </w:r>
      <w:proofErr w:type="spellEnd"/>
      <w:r w:rsidRPr="00B92F06">
        <w:rPr>
          <w:rFonts w:asciiTheme="minorHAnsi" w:hAnsiTheme="minorHAnsi"/>
        </w:rPr>
        <w:t xml:space="preserve"> </w:t>
      </w:r>
      <w:proofErr w:type="spellStart"/>
      <w:r w:rsidRPr="00B92F06">
        <w:rPr>
          <w:rFonts w:asciiTheme="minorHAnsi" w:hAnsiTheme="minorHAnsi"/>
        </w:rPr>
        <w:t>Keperawatan</w:t>
      </w:r>
      <w:proofErr w:type="spellEnd"/>
      <w:r w:rsidRPr="00B92F06">
        <w:rPr>
          <w:rFonts w:asciiTheme="minorHAnsi" w:hAnsiTheme="minorHAnsi"/>
        </w:rPr>
        <w:t xml:space="preserve">, Volume 3 </w:t>
      </w:r>
      <w:proofErr w:type="spellStart"/>
      <w:r w:rsidRPr="00B92F06">
        <w:rPr>
          <w:rFonts w:asciiTheme="minorHAnsi" w:hAnsiTheme="minorHAnsi"/>
        </w:rPr>
        <w:t>Nomor</w:t>
      </w:r>
      <w:proofErr w:type="spellEnd"/>
      <w:r w:rsidRPr="00B92F06">
        <w:rPr>
          <w:rFonts w:asciiTheme="minorHAnsi" w:hAnsiTheme="minorHAnsi"/>
        </w:rPr>
        <w:t xml:space="preserve"> 4.</w:t>
      </w:r>
    </w:p>
    <w:p w14:paraId="68324B4B"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proofErr w:type="spellStart"/>
      <w:r w:rsidRPr="00B92F06">
        <w:rPr>
          <w:rFonts w:asciiTheme="minorHAnsi" w:hAnsiTheme="minorHAnsi"/>
        </w:rPr>
        <w:t>Rahmatia</w:t>
      </w:r>
      <w:proofErr w:type="spellEnd"/>
      <w:r w:rsidRPr="00B92F06">
        <w:rPr>
          <w:rFonts w:asciiTheme="minorHAnsi" w:hAnsiTheme="minorHAnsi"/>
        </w:rPr>
        <w:t xml:space="preserve"> </w:t>
      </w:r>
      <w:proofErr w:type="spellStart"/>
      <w:r w:rsidRPr="00B92F06">
        <w:rPr>
          <w:rFonts w:asciiTheme="minorHAnsi" w:hAnsiTheme="minorHAnsi"/>
        </w:rPr>
        <w:t>dkk</w:t>
      </w:r>
      <w:proofErr w:type="spellEnd"/>
      <w:r w:rsidRPr="00B92F06">
        <w:rPr>
          <w:rFonts w:asciiTheme="minorHAnsi" w:hAnsiTheme="minorHAnsi"/>
        </w:rPr>
        <w:t xml:space="preserve">, 2023. </w:t>
      </w:r>
      <w:r w:rsidRPr="00B92F06">
        <w:rPr>
          <w:rFonts w:asciiTheme="minorHAnsi" w:hAnsiTheme="minorHAnsi"/>
          <w:i/>
          <w:iCs/>
        </w:rPr>
        <w:t>Gambaran Pengetahuan Ibu Hamil Tentang Hiperemesis Gravidarum RSKD Ibu dan Anak Siti Fatimah Makasar</w:t>
      </w:r>
      <w:r w:rsidRPr="00B92F06">
        <w:rPr>
          <w:rFonts w:asciiTheme="minorHAnsi" w:hAnsiTheme="minorHAnsi"/>
        </w:rPr>
        <w:t>. Jurnal Media Keperawatan: Politeknik Kesehatan Makassar, Vol 14 No 2.</w:t>
      </w:r>
    </w:p>
    <w:p w14:paraId="611CE8FE"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r w:rsidRPr="00B92F06">
        <w:rPr>
          <w:rFonts w:asciiTheme="minorHAnsi" w:hAnsiTheme="minorHAnsi"/>
        </w:rPr>
        <w:t xml:space="preserve">Anita, 2013. Standard Operating Procedure (SOP). </w:t>
      </w:r>
    </w:p>
    <w:p w14:paraId="2DAAF817"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proofErr w:type="spellStart"/>
      <w:r w:rsidRPr="00B92F06">
        <w:rPr>
          <w:rFonts w:asciiTheme="minorHAnsi" w:hAnsiTheme="minorHAnsi"/>
        </w:rPr>
        <w:t>Wijayanti</w:t>
      </w:r>
      <w:proofErr w:type="spellEnd"/>
      <w:r w:rsidRPr="00B92F06">
        <w:rPr>
          <w:rFonts w:asciiTheme="minorHAnsi" w:hAnsiTheme="minorHAnsi"/>
        </w:rPr>
        <w:t xml:space="preserve"> dan Clara, 2017. Gambaran Pengetahuan Ibu Hamil Trimester I Tentang </w:t>
      </w:r>
      <w:r w:rsidRPr="00B92F06">
        <w:rPr>
          <w:rFonts w:asciiTheme="minorHAnsi" w:hAnsiTheme="minorHAnsi"/>
          <w:i/>
          <w:iCs/>
        </w:rPr>
        <w:t>Hiperemesis Gravidarum</w:t>
      </w:r>
      <w:r w:rsidRPr="00B92F06">
        <w:rPr>
          <w:rFonts w:asciiTheme="minorHAnsi" w:hAnsiTheme="minorHAnsi"/>
        </w:rPr>
        <w:t xml:space="preserve"> Di Wilayah Puskesmas Tiron Kecamatan Banyakan Kabupaten Kediri. Jurnal Kebidadan Dharma Husada, Vol 6 No 2.</w:t>
      </w:r>
    </w:p>
    <w:p w14:paraId="0191C9E5" w14:textId="77777777" w:rsidR="00B92F06" w:rsidRPr="00B92F06" w:rsidRDefault="00310268" w:rsidP="00B92F06">
      <w:pPr>
        <w:pStyle w:val="ListParagraph"/>
        <w:numPr>
          <w:ilvl w:val="0"/>
          <w:numId w:val="7"/>
        </w:numPr>
        <w:ind w:left="426" w:hanging="426"/>
        <w:jc w:val="both"/>
        <w:rPr>
          <w:rFonts w:asciiTheme="minorHAnsi" w:hAnsiTheme="minorHAnsi"/>
          <w:b/>
          <w:color w:val="000000"/>
          <w:sz w:val="22"/>
          <w:szCs w:val="22"/>
        </w:rPr>
      </w:pPr>
      <w:r w:rsidRPr="00B92F06">
        <w:rPr>
          <w:rFonts w:asciiTheme="minorHAnsi" w:hAnsiTheme="minorHAnsi"/>
        </w:rPr>
        <w:t xml:space="preserve">S </w:t>
      </w:r>
      <w:proofErr w:type="spellStart"/>
      <w:r w:rsidRPr="00B92F06">
        <w:rPr>
          <w:rFonts w:asciiTheme="minorHAnsi" w:hAnsiTheme="minorHAnsi"/>
        </w:rPr>
        <w:t>Sutriningsih</w:t>
      </w:r>
      <w:proofErr w:type="spellEnd"/>
      <w:r w:rsidRPr="00B92F06">
        <w:rPr>
          <w:rFonts w:asciiTheme="minorHAnsi" w:hAnsiTheme="minorHAnsi"/>
        </w:rPr>
        <w:t xml:space="preserve">, 2018. Hubungan </w:t>
      </w:r>
      <w:proofErr w:type="spellStart"/>
      <w:r w:rsidRPr="00B92F06">
        <w:rPr>
          <w:rFonts w:asciiTheme="minorHAnsi" w:hAnsiTheme="minorHAnsi"/>
        </w:rPr>
        <w:t>Pengetahuan</w:t>
      </w:r>
      <w:proofErr w:type="spellEnd"/>
      <w:r w:rsidRPr="00B92F06">
        <w:rPr>
          <w:rFonts w:asciiTheme="minorHAnsi" w:hAnsiTheme="minorHAnsi"/>
        </w:rPr>
        <w:t xml:space="preserve"> Masyarakat </w:t>
      </w:r>
      <w:proofErr w:type="spellStart"/>
      <w:r w:rsidRPr="00B92F06">
        <w:rPr>
          <w:rFonts w:asciiTheme="minorHAnsi" w:hAnsiTheme="minorHAnsi"/>
        </w:rPr>
        <w:t>Awam</w:t>
      </w:r>
      <w:proofErr w:type="spellEnd"/>
      <w:r w:rsidRPr="00B92F06">
        <w:rPr>
          <w:rFonts w:asciiTheme="minorHAnsi" w:hAnsiTheme="minorHAnsi"/>
        </w:rPr>
        <w:t xml:space="preserve"> </w:t>
      </w:r>
      <w:proofErr w:type="spellStart"/>
      <w:r w:rsidRPr="00B92F06">
        <w:rPr>
          <w:rFonts w:asciiTheme="minorHAnsi" w:hAnsiTheme="minorHAnsi"/>
        </w:rPr>
        <w:t>dengan</w:t>
      </w:r>
      <w:proofErr w:type="spellEnd"/>
      <w:r w:rsidRPr="00B92F06">
        <w:rPr>
          <w:rFonts w:asciiTheme="minorHAnsi" w:hAnsiTheme="minorHAnsi"/>
        </w:rPr>
        <w:t xml:space="preserve"> Tindakan Awal </w:t>
      </w:r>
      <w:proofErr w:type="spellStart"/>
      <w:r w:rsidRPr="00B92F06">
        <w:rPr>
          <w:rFonts w:asciiTheme="minorHAnsi" w:hAnsiTheme="minorHAnsi"/>
        </w:rPr>
        <w:t>Gawat</w:t>
      </w:r>
      <w:proofErr w:type="spellEnd"/>
      <w:r w:rsidRPr="00B92F06">
        <w:rPr>
          <w:rFonts w:asciiTheme="minorHAnsi" w:hAnsiTheme="minorHAnsi"/>
        </w:rPr>
        <w:t xml:space="preserve"> </w:t>
      </w:r>
      <w:proofErr w:type="spellStart"/>
      <w:r w:rsidRPr="00B92F06">
        <w:rPr>
          <w:rFonts w:asciiTheme="minorHAnsi" w:hAnsiTheme="minorHAnsi"/>
        </w:rPr>
        <w:t>Darurat</w:t>
      </w:r>
      <w:proofErr w:type="spellEnd"/>
    </w:p>
    <w:p w14:paraId="4B8AE7D3" w14:textId="04B07C00" w:rsidR="00310268" w:rsidRPr="00B92F06" w:rsidRDefault="00310268" w:rsidP="00B92F06">
      <w:pPr>
        <w:pStyle w:val="ListParagraph"/>
        <w:numPr>
          <w:ilvl w:val="0"/>
          <w:numId w:val="7"/>
        </w:numPr>
        <w:ind w:left="426" w:hanging="426"/>
        <w:jc w:val="both"/>
        <w:rPr>
          <w:rFonts w:asciiTheme="minorHAnsi" w:hAnsiTheme="minorHAnsi"/>
          <w:b/>
          <w:color w:val="000000"/>
          <w:sz w:val="22"/>
          <w:szCs w:val="22"/>
        </w:rPr>
      </w:pPr>
      <w:r w:rsidRPr="00B92F06">
        <w:rPr>
          <w:rFonts w:asciiTheme="minorHAnsi" w:hAnsiTheme="minorHAnsi"/>
        </w:rPr>
        <w:t xml:space="preserve">Nurul </w:t>
      </w:r>
      <w:proofErr w:type="spellStart"/>
      <w:r w:rsidRPr="00B92F06">
        <w:rPr>
          <w:rFonts w:asciiTheme="minorHAnsi" w:hAnsiTheme="minorHAnsi"/>
        </w:rPr>
        <w:t>Isnaini</w:t>
      </w:r>
      <w:proofErr w:type="spellEnd"/>
      <w:r w:rsidRPr="00B92F06">
        <w:rPr>
          <w:rFonts w:asciiTheme="minorHAnsi" w:hAnsiTheme="minorHAnsi"/>
        </w:rPr>
        <w:t xml:space="preserve"> dan Reza, 2018. </w:t>
      </w:r>
      <w:r w:rsidRPr="00B92F06">
        <w:rPr>
          <w:rFonts w:asciiTheme="minorHAnsi" w:hAnsiTheme="minorHAnsi"/>
          <w:i/>
          <w:iCs/>
        </w:rPr>
        <w:t>Gambaran Pengetahuan Ibu Hamil Trimester I Tentang Hiperemesis Gravidarum</w:t>
      </w:r>
      <w:r w:rsidRPr="00B92F06">
        <w:rPr>
          <w:rFonts w:asciiTheme="minorHAnsi" w:hAnsiTheme="minorHAnsi"/>
        </w:rPr>
        <w:t>. Jurnal Kesehatan. Program Studi Universitas Malahayati.</w:t>
      </w:r>
    </w:p>
    <w:bookmarkEnd w:id="1"/>
    <w:p w14:paraId="3AD430A4" w14:textId="77777777" w:rsidR="00310268" w:rsidRPr="00A61EC7" w:rsidRDefault="00310268" w:rsidP="00E457CB">
      <w:pPr>
        <w:spacing w:after="0" w:line="240" w:lineRule="auto"/>
        <w:jc w:val="both"/>
        <w:rPr>
          <w:rFonts w:asciiTheme="minorHAnsi" w:eastAsia="Times New Roman" w:hAnsiTheme="minorHAnsi" w:cs="Times New Roman"/>
          <w:b/>
          <w:color w:val="000000"/>
        </w:rPr>
      </w:pPr>
    </w:p>
    <w:sectPr w:rsidR="00310268" w:rsidRPr="00A61EC7" w:rsidSect="00597572">
      <w:headerReference w:type="even" r:id="rId16"/>
      <w:headerReference w:type="default" r:id="rId17"/>
      <w:footerReference w:type="even" r:id="rId18"/>
      <w:footerReference w:type="default" r:id="rId19"/>
      <w:pgSz w:w="11906" w:h="16838"/>
      <w:pgMar w:top="1440"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A1E4C" w14:textId="77777777" w:rsidR="00751B44" w:rsidRDefault="00751B44">
      <w:pPr>
        <w:spacing w:after="0" w:line="240" w:lineRule="auto"/>
      </w:pPr>
      <w:r>
        <w:separator/>
      </w:r>
    </w:p>
  </w:endnote>
  <w:endnote w:type="continuationSeparator" w:id="0">
    <w:p w14:paraId="21AE06C7" w14:textId="77777777" w:rsidR="00751B44" w:rsidRDefault="0075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30BD7A7-C93E-4993-8D76-A1C6218694FF}"/>
    <w:embedBold r:id="rId2" w:fontKey="{A5C3309B-2565-40AB-9DF7-488CFDF63F3D}"/>
    <w:embedItalic r:id="rId3" w:fontKey="{F8B5BC93-0A76-4181-A50E-CF8308006AFE}"/>
    <w:embedBoldItalic r:id="rId4" w:fontKey="{59C70719-2457-47FD-A468-62F5D19753A4}"/>
  </w:font>
  <w:font w:name="Calibri">
    <w:panose1 w:val="020F0502020204030204"/>
    <w:charset w:val="00"/>
    <w:family w:val="swiss"/>
    <w:pitch w:val="variable"/>
    <w:sig w:usb0="E4002EFF" w:usb1="C000247B" w:usb2="00000009" w:usb3="00000000" w:csb0="000001FF" w:csb1="00000000"/>
    <w:embedRegular r:id="rId5" w:fontKey="{A6AD61F5-C2ED-427C-8BEC-D8862B2E6427}"/>
    <w:embedBold r:id="rId6" w:fontKey="{E451EB37-B0AD-49EF-B4BE-4DCB7F99307E}"/>
    <w:embedItalic r:id="rId7" w:fontKey="{BF452241-EA7A-4F5A-8F2C-85D495D17B88}"/>
  </w:font>
  <w:font w:name="Helvetica">
    <w:panose1 w:val="020B0604020202020204"/>
    <w:charset w:val="00"/>
    <w:family w:val="swiss"/>
    <w:pitch w:val="variable"/>
    <w:sig w:usb0="E0002EFF" w:usb1="C000785B" w:usb2="00000009" w:usb3="00000000" w:csb0="000001FF" w:csb1="00000000"/>
    <w:embedBold r:id="rId8" w:fontKey="{4FC63B5E-5084-4D43-AC1C-2C68657BA7DA}"/>
  </w:font>
  <w:font w:name="MS Mincho;ＭＳ 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155B3C50-1FAB-4C87-9275-6F3131AF228B}"/>
  </w:font>
  <w:font w:name="Georgia">
    <w:panose1 w:val="02040502050405020303"/>
    <w:charset w:val="00"/>
    <w:family w:val="roman"/>
    <w:pitch w:val="variable"/>
    <w:sig w:usb0="00000287" w:usb1="00000000" w:usb2="00000000" w:usb3="00000000" w:csb0="0000009F" w:csb1="00000000"/>
    <w:embedRegular r:id="rId10" w:fontKey="{A13DA71D-C8F9-48F6-832C-E8C4F7CC5134}"/>
    <w:embedItalic r:id="rId11" w:fontKey="{D8B9CCAF-D58A-4AC7-8A99-A8F86F4DC6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A045" w14:textId="77777777" w:rsidR="00E84B23" w:rsidRDefault="00BB41D2">
    <w:pPr>
      <w:tabs>
        <w:tab w:val="right" w:pos="9026"/>
      </w:tabs>
      <w:spacing w:after="0" w:line="240" w:lineRule="auto"/>
      <w:rPr>
        <w:rFonts w:ascii="Times New Roman" w:eastAsia="Times New Roman" w:hAnsi="Times New Roman" w:cs="Times New Roman"/>
        <w:color w:val="000000"/>
      </w:rPr>
    </w:pPr>
    <w:r>
      <w:rPr>
        <w:noProof/>
      </w:rPr>
      <mc:AlternateContent>
        <mc:Choice Requires="wpg">
          <w:drawing>
            <wp:anchor distT="0" distB="0" distL="114300" distR="114300" simplePos="0" relativeHeight="251663360" behindDoc="0" locked="0" layoutInCell="1" hidden="0" allowOverlap="1" wp14:anchorId="33E449FC" wp14:editId="57F7290E">
              <wp:simplePos x="0" y="0"/>
              <wp:positionH relativeFrom="column">
                <wp:posOffset>-12699</wp:posOffset>
              </wp:positionH>
              <wp:positionV relativeFrom="paragraph">
                <wp:posOffset>76200</wp:posOffset>
              </wp:positionV>
              <wp:extent cx="5734685" cy="50800"/>
              <wp:effectExtent l="0" t="0" r="0" b="0"/>
              <wp:wrapNone/>
              <wp:docPr id="1135665026" name="Straight Arrow Connector 1135665026"/>
              <wp:cNvGraphicFramePr/>
              <a:graphic xmlns:a="http://schemas.openxmlformats.org/drawingml/2006/main">
                <a:graphicData uri="http://schemas.microsoft.com/office/word/2010/wordprocessingShape">
                  <wps:wsp>
                    <wps:cNvCnPr/>
                    <wps:spPr>
                      <a:xfrm>
                        <a:off x="2491358" y="3767300"/>
                        <a:ext cx="5709285" cy="25400"/>
                      </a:xfrm>
                      <a:prstGeom prst="straightConnector1">
                        <a:avLst/>
                      </a:prstGeom>
                      <a:noFill/>
                      <a:ln w="25400" cap="flat" cmpd="sng">
                        <a:solidFill>
                          <a:srgbClr val="70AD47"/>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5734685" cy="50800"/>
              <wp:effectExtent b="0" l="0" r="0" t="0"/>
              <wp:wrapNone/>
              <wp:docPr id="113566502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734685" cy="50800"/>
                      </a:xfrm>
                      <a:prstGeom prst="rect"/>
                      <a:ln/>
                    </pic:spPr>
                  </pic:pic>
                </a:graphicData>
              </a:graphic>
            </wp:anchor>
          </w:drawing>
        </mc:Fallback>
      </mc:AlternateContent>
    </w:r>
  </w:p>
  <w:p w14:paraId="429D5C85" w14:textId="13CCF962" w:rsidR="00E84B23" w:rsidRDefault="00BB41D2">
    <w:pPr>
      <w:tabs>
        <w:tab w:val="center" w:pos="5954"/>
        <w:tab w:val="right" w:pos="9026"/>
      </w:tabs>
      <w:spacing w:after="0" w:line="240" w:lineRule="auto"/>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97572">
      <w:rPr>
        <w:rFonts w:ascii="Times New Roman" w:eastAsia="Times New Roman" w:hAnsi="Times New Roman" w:cs="Times New Roman"/>
        <w:noProof/>
      </w:rPr>
      <w:t>122</w:t>
    </w:r>
    <w:r>
      <w:rPr>
        <w:rFonts w:ascii="Times New Roman" w:eastAsia="Times New Roman" w:hAnsi="Times New Roman" w:cs="Times New Roman"/>
      </w:rPr>
      <w:fldChar w:fldCharType="end"/>
    </w:r>
    <w:r>
      <w:rPr>
        <w:rFonts w:ascii="Times New Roman" w:eastAsia="Times New Roman" w:hAnsi="Times New Roman" w:cs="Times New Roman"/>
        <w:color w:val="000000"/>
      </w:rPr>
      <w:tab/>
      <w:t xml:space="preserve">Open Access: </w:t>
    </w:r>
    <w:hyperlink r:id="rId2" w:history="1">
      <w:r w:rsidR="00597572" w:rsidRPr="005E5DD2">
        <w:rPr>
          <w:rStyle w:val="Hyperlink"/>
        </w:rPr>
        <w:t>https://ejournal.stikesnamira.ac.id/index.php/jmn/index</w:t>
      </w:r>
    </w:hyperlink>
    <w:r w:rsidR="00597572">
      <w:t xml:space="preserve"> </w:t>
    </w:r>
  </w:p>
  <w:p w14:paraId="29F331E9" w14:textId="77777777" w:rsidR="00E84B23" w:rsidRDefault="00E84B23">
    <w:pPr>
      <w:rPr>
        <w:rFonts w:ascii="Times New Roman" w:eastAsia="Times New Roman" w:hAnsi="Times New Roman" w:cs="Times New Roman"/>
      </w:rPr>
    </w:pPr>
  </w:p>
  <w:p w14:paraId="71CE7815" w14:textId="77777777" w:rsidR="00E84B23" w:rsidRDefault="00E84B23"/>
  <w:p w14:paraId="18E19F90" w14:textId="77777777" w:rsidR="00E84B23" w:rsidRDefault="00E84B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9E28" w14:textId="77777777" w:rsidR="00E84B23" w:rsidRDefault="00BB41D2">
    <w:pPr>
      <w:tabs>
        <w:tab w:val="right" w:pos="9026"/>
      </w:tabs>
      <w:spacing w:after="0" w:line="240" w:lineRule="auto"/>
      <w:rPr>
        <w:rFonts w:ascii="Times New Roman" w:eastAsia="Times New Roman" w:hAnsi="Times New Roman" w:cs="Times New Roman"/>
        <w:color w:val="000000"/>
      </w:rPr>
    </w:pPr>
    <w:r>
      <w:rPr>
        <w:noProof/>
      </w:rPr>
      <mc:AlternateContent>
        <mc:Choice Requires="wpg">
          <w:drawing>
            <wp:anchor distT="0" distB="0" distL="114300" distR="114300" simplePos="0" relativeHeight="251662336" behindDoc="0" locked="0" layoutInCell="1" hidden="0" allowOverlap="1" wp14:anchorId="3FEED621" wp14:editId="489973E0">
              <wp:simplePos x="0" y="0"/>
              <wp:positionH relativeFrom="column">
                <wp:posOffset>-12699</wp:posOffset>
              </wp:positionH>
              <wp:positionV relativeFrom="paragraph">
                <wp:posOffset>63500</wp:posOffset>
              </wp:positionV>
              <wp:extent cx="5734685" cy="50800"/>
              <wp:effectExtent l="0" t="0" r="0" b="0"/>
              <wp:wrapNone/>
              <wp:docPr id="1135665025" name="Straight Arrow Connector 1135665025"/>
              <wp:cNvGraphicFramePr/>
              <a:graphic xmlns:a="http://schemas.openxmlformats.org/drawingml/2006/main">
                <a:graphicData uri="http://schemas.microsoft.com/office/word/2010/wordprocessingShape">
                  <wps:wsp>
                    <wps:cNvCnPr/>
                    <wps:spPr>
                      <a:xfrm>
                        <a:off x="2491358" y="3767300"/>
                        <a:ext cx="5709285" cy="25400"/>
                      </a:xfrm>
                      <a:prstGeom prst="straightConnector1">
                        <a:avLst/>
                      </a:prstGeom>
                      <a:noFill/>
                      <a:ln w="25400" cap="flat" cmpd="sng">
                        <a:solidFill>
                          <a:srgbClr val="70AD47"/>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5734685" cy="50800"/>
              <wp:effectExtent b="0" l="0" r="0" t="0"/>
              <wp:wrapNone/>
              <wp:docPr id="113566502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34685" cy="50800"/>
                      </a:xfrm>
                      <a:prstGeom prst="rect"/>
                      <a:ln/>
                    </pic:spPr>
                  </pic:pic>
                </a:graphicData>
              </a:graphic>
            </wp:anchor>
          </w:drawing>
        </mc:Fallback>
      </mc:AlternateContent>
    </w:r>
  </w:p>
  <w:p w14:paraId="5B4B30BB" w14:textId="411B2F20" w:rsidR="00E84B23" w:rsidRDefault="00597572">
    <w:pPr>
      <w:tabs>
        <w:tab w:val="right" w:pos="9026"/>
      </w:tabs>
      <w:spacing w:after="0" w:line="240" w:lineRule="auto"/>
      <w:rPr>
        <w:rFonts w:ascii="Times New Roman" w:eastAsia="Times New Roman" w:hAnsi="Times New Roman" w:cs="Times New Roman"/>
        <w:color w:val="000000"/>
      </w:rPr>
    </w:pPr>
    <w:r w:rsidRPr="00597572">
      <w:rPr>
        <w:rFonts w:asciiTheme="minorHAnsi" w:eastAsia="Times New Roman" w:hAnsiTheme="minorHAnsi" w:cs="Times New Roman"/>
        <w:color w:val="000000"/>
      </w:rPr>
      <w:t>Journal of Midwifery Namira (JMN)</w:t>
    </w:r>
    <w:r>
      <w:rPr>
        <w:rFonts w:ascii="Times New Roman" w:eastAsia="Times New Roman" w:hAnsi="Times New Roman" w:cs="Times New Roman"/>
        <w:color w:val="000000"/>
      </w:rPr>
      <w:t xml:space="preserve">; </w:t>
    </w:r>
    <w:r>
      <w:rPr>
        <w:rFonts w:ascii="Times New Roman" w:eastAsia="Times New Roman" w:hAnsi="Times New Roman" w:cs="Times New Roman"/>
      </w:rPr>
      <w:t>Vol</w:t>
    </w:r>
    <w:r>
      <w:rPr>
        <w:rFonts w:ascii="Times New Roman" w:eastAsia="Times New Roman" w:hAnsi="Times New Roman" w:cs="Times New Roman"/>
        <w:color w:val="000000"/>
      </w:rPr>
      <w:t>(</w:t>
    </w:r>
    <w:r>
      <w:rPr>
        <w:rFonts w:ascii="Times New Roman" w:eastAsia="Times New Roman" w:hAnsi="Times New Roman" w:cs="Times New Roman"/>
      </w:rPr>
      <w:t>Number</w:t>
    </w:r>
    <w:r>
      <w:rPr>
        <w:rFonts w:ascii="Times New Roman" w:eastAsia="Times New Roman" w:hAnsi="Times New Roman" w:cs="Times New Roman"/>
        <w:color w:val="000000"/>
      </w:rPr>
      <w:t xml:space="preserve">): </w:t>
    </w:r>
    <w:r>
      <w:rPr>
        <w:rFonts w:ascii="Times New Roman" w:eastAsia="Times New Roman" w:hAnsi="Times New Roman" w:cs="Times New Roman"/>
      </w:rPr>
      <w:t>pages</w:t>
    </w:r>
    <w:r>
      <w:rPr>
        <w:rFonts w:ascii="Times New Roman" w:eastAsia="Times New Roman" w:hAnsi="Times New Roman" w:cs="Times New Roman"/>
        <w:color w:val="000000"/>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121</w:t>
    </w:r>
    <w:r>
      <w:rPr>
        <w:rFonts w:ascii="Times New Roman" w:eastAsia="Times New Roman" w:hAnsi="Times New Roman" w:cs="Times New Roman"/>
      </w:rPr>
      <w:fldChar w:fldCharType="end"/>
    </w:r>
  </w:p>
  <w:p w14:paraId="6E996BB8" w14:textId="77777777" w:rsidR="00E84B23" w:rsidRDefault="00E84B23">
    <w:pPr>
      <w:rPr>
        <w:rFonts w:ascii="Times New Roman" w:eastAsia="Times New Roman" w:hAnsi="Times New Roman" w:cs="Times New Roman"/>
        <w:color w:val="000000"/>
      </w:rPr>
    </w:pPr>
  </w:p>
  <w:p w14:paraId="0EC6605E" w14:textId="77777777" w:rsidR="00E84B23" w:rsidRDefault="00E84B23"/>
  <w:p w14:paraId="6B6BA6A0" w14:textId="77777777" w:rsidR="00E84B23" w:rsidRDefault="00E84B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B389C" w14:textId="77777777" w:rsidR="00751B44" w:rsidRDefault="00751B44">
      <w:pPr>
        <w:spacing w:after="0" w:line="240" w:lineRule="auto"/>
      </w:pPr>
      <w:r>
        <w:separator/>
      </w:r>
    </w:p>
  </w:footnote>
  <w:footnote w:type="continuationSeparator" w:id="0">
    <w:p w14:paraId="3E0C72DC" w14:textId="77777777" w:rsidR="00751B44" w:rsidRDefault="00751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3B58" w14:textId="77777777" w:rsidR="00597572" w:rsidRPr="00597572" w:rsidRDefault="00597572" w:rsidP="00597572">
    <w:pPr>
      <w:shd w:val="clear" w:color="auto" w:fill="92D050"/>
      <w:tabs>
        <w:tab w:val="center" w:pos="4513"/>
        <w:tab w:val="right" w:pos="9026"/>
      </w:tabs>
      <w:spacing w:after="0" w:line="240" w:lineRule="auto"/>
      <w:rPr>
        <w:rFonts w:asciiTheme="minorHAnsi" w:eastAsia="Times New Roman" w:hAnsiTheme="minorHAnsi" w:cs="Times New Roman"/>
        <w:b/>
        <w:color w:val="000000"/>
      </w:rPr>
    </w:pPr>
    <w:r w:rsidRPr="00597572">
      <w:rPr>
        <w:rFonts w:asciiTheme="minorHAnsi" w:eastAsia="Times New Roman" w:hAnsiTheme="minorHAnsi" w:cs="Times New Roman"/>
        <w:b/>
        <w:color w:val="000000"/>
      </w:rPr>
      <w:t>ORIGINAL ARTICLE</w:t>
    </w:r>
  </w:p>
  <w:tbl>
    <w:tblPr>
      <w:tblStyle w:val="a5"/>
      <w:tblW w:w="9214" w:type="dxa"/>
      <w:tblInd w:w="-216" w:type="dxa"/>
      <w:tblLayout w:type="fixed"/>
      <w:tblLook w:val="0000" w:firstRow="0" w:lastRow="0" w:firstColumn="0" w:lastColumn="0" w:noHBand="0" w:noVBand="0"/>
    </w:tblPr>
    <w:tblGrid>
      <w:gridCol w:w="1276"/>
      <w:gridCol w:w="5256"/>
      <w:gridCol w:w="2682"/>
    </w:tblGrid>
    <w:tr w:rsidR="00597572" w:rsidRPr="00597572" w14:paraId="32F7D4EB" w14:textId="77777777" w:rsidTr="00A838D2">
      <w:tc>
        <w:tcPr>
          <w:tcW w:w="1276" w:type="dxa"/>
          <w:shd w:val="clear" w:color="auto" w:fill="auto"/>
        </w:tcPr>
        <w:p w14:paraId="33AF63D4" w14:textId="77777777" w:rsidR="00597572" w:rsidRPr="00597572" w:rsidRDefault="00597572" w:rsidP="00597572">
          <w:pPr>
            <w:tabs>
              <w:tab w:val="center" w:pos="4513"/>
              <w:tab w:val="right" w:pos="9026"/>
            </w:tabs>
            <w:spacing w:after="0" w:line="240" w:lineRule="auto"/>
            <w:ind w:left="105"/>
            <w:rPr>
              <w:rFonts w:asciiTheme="minorHAnsi" w:eastAsia="Times New Roman" w:hAnsiTheme="minorHAnsi" w:cs="Times New Roman"/>
              <w:color w:val="000000"/>
            </w:rPr>
          </w:pPr>
          <w:r w:rsidRPr="00597572">
            <w:rPr>
              <w:rFonts w:asciiTheme="minorHAnsi" w:hAnsiTheme="minorHAnsi"/>
              <w:noProof/>
            </w:rPr>
            <w:drawing>
              <wp:inline distT="0" distB="0" distL="0" distR="0" wp14:anchorId="454494A3" wp14:editId="7306FB04">
                <wp:extent cx="561975" cy="794717"/>
                <wp:effectExtent l="0" t="0" r="0" b="5715"/>
                <wp:docPr id="1436153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46" cy="806272"/>
                        </a:xfrm>
                        <a:prstGeom prst="rect">
                          <a:avLst/>
                        </a:prstGeom>
                        <a:noFill/>
                        <a:ln>
                          <a:noFill/>
                        </a:ln>
                      </pic:spPr>
                    </pic:pic>
                  </a:graphicData>
                </a:graphic>
              </wp:inline>
            </w:drawing>
          </w:r>
        </w:p>
      </w:tc>
      <w:tc>
        <w:tcPr>
          <w:tcW w:w="5256" w:type="dxa"/>
          <w:shd w:val="clear" w:color="auto" w:fill="auto"/>
        </w:tcPr>
        <w:p w14:paraId="6A959314" w14:textId="77777777" w:rsidR="00597572" w:rsidRPr="00597572" w:rsidRDefault="00597572" w:rsidP="00597572">
          <w:pPr>
            <w:tabs>
              <w:tab w:val="center" w:pos="4513"/>
              <w:tab w:val="right" w:pos="9026"/>
            </w:tabs>
            <w:spacing w:before="240" w:after="0" w:line="240" w:lineRule="auto"/>
            <w:rPr>
              <w:rFonts w:asciiTheme="minorHAnsi" w:eastAsia="Times New Roman" w:hAnsiTheme="minorHAnsi" w:cs="Times New Roman"/>
              <w:color w:val="000000"/>
            </w:rPr>
          </w:pPr>
          <w:r w:rsidRPr="00597572">
            <w:rPr>
              <w:rFonts w:asciiTheme="minorHAnsi" w:eastAsia="Times New Roman" w:hAnsiTheme="minorHAnsi" w:cs="Times New Roman"/>
              <w:color w:val="000000"/>
            </w:rPr>
            <w:t>Journal of Midwifery Namira (JMN)</w:t>
          </w:r>
        </w:p>
        <w:p w14:paraId="07386905" w14:textId="77777777" w:rsidR="00597572" w:rsidRPr="00597572" w:rsidRDefault="00597572" w:rsidP="00597572">
          <w:pPr>
            <w:tabs>
              <w:tab w:val="center" w:pos="4513"/>
              <w:tab w:val="right" w:pos="9026"/>
            </w:tabs>
            <w:spacing w:after="0" w:line="240" w:lineRule="auto"/>
            <w:rPr>
              <w:rFonts w:asciiTheme="minorHAnsi" w:eastAsia="Times New Roman" w:hAnsiTheme="minorHAnsi" w:cs="Times New Roman"/>
              <w:color w:val="000000"/>
            </w:rPr>
          </w:pPr>
          <w:r w:rsidRPr="00597572">
            <w:rPr>
              <w:rFonts w:asciiTheme="minorHAnsi" w:eastAsia="Times New Roman" w:hAnsiTheme="minorHAnsi" w:cs="Times New Roman"/>
              <w:color w:val="000000"/>
            </w:rPr>
            <w:t>Year, Volume …, Number … : pages</w:t>
          </w:r>
        </w:p>
        <w:p w14:paraId="1A2196DF" w14:textId="77777777" w:rsidR="00597572" w:rsidRPr="00597572" w:rsidRDefault="00597572" w:rsidP="00597572">
          <w:pPr>
            <w:spacing w:after="0" w:line="240" w:lineRule="auto"/>
            <w:ind w:left="23"/>
            <w:rPr>
              <w:rFonts w:asciiTheme="minorHAnsi" w:eastAsia="Times New Roman" w:hAnsiTheme="minorHAnsi" w:cs="Times New Roman"/>
            </w:rPr>
          </w:pPr>
          <w:r w:rsidRPr="00597572">
            <w:rPr>
              <w:rFonts w:asciiTheme="minorHAnsi" w:eastAsia="Times New Roman" w:hAnsiTheme="minorHAnsi" w:cs="Times New Roman"/>
            </w:rPr>
            <w:t xml:space="preserve">DOI. </w:t>
          </w:r>
        </w:p>
        <w:p w14:paraId="15A5A961" w14:textId="77777777" w:rsidR="00597572" w:rsidRPr="00597572" w:rsidRDefault="00597572" w:rsidP="00597572">
          <w:pPr>
            <w:tabs>
              <w:tab w:val="center" w:pos="4513"/>
              <w:tab w:val="right" w:pos="9026"/>
            </w:tabs>
            <w:spacing w:after="0" w:line="240" w:lineRule="auto"/>
            <w:rPr>
              <w:rFonts w:asciiTheme="minorHAnsi" w:eastAsia="Times New Roman" w:hAnsiTheme="minorHAnsi" w:cs="Times New Roman"/>
              <w:color w:val="000000"/>
            </w:rPr>
          </w:pPr>
        </w:p>
      </w:tc>
      <w:tc>
        <w:tcPr>
          <w:tcW w:w="2682" w:type="dxa"/>
          <w:shd w:val="clear" w:color="auto" w:fill="auto"/>
        </w:tcPr>
        <w:p w14:paraId="0F5FA2D7" w14:textId="77777777" w:rsidR="00597572" w:rsidRPr="00597572" w:rsidRDefault="00597572" w:rsidP="00597572">
          <w:pPr>
            <w:tabs>
              <w:tab w:val="center" w:pos="4513"/>
              <w:tab w:val="right" w:pos="9026"/>
            </w:tabs>
            <w:spacing w:before="240" w:after="0" w:line="240" w:lineRule="auto"/>
            <w:jc w:val="right"/>
            <w:rPr>
              <w:rFonts w:asciiTheme="minorHAnsi" w:eastAsia="Times New Roman" w:hAnsiTheme="minorHAnsi" w:cs="Times New Roman"/>
            </w:rPr>
          </w:pPr>
          <w:r w:rsidRPr="00597572">
            <w:rPr>
              <w:rFonts w:asciiTheme="minorHAnsi" w:eastAsia="Times New Roman" w:hAnsiTheme="minorHAnsi" w:cs="Times New Roman"/>
              <w:color w:val="000000"/>
            </w:rPr>
            <w:t xml:space="preserve">e-ISSN: </w:t>
          </w:r>
          <w:hyperlink r:id="rId2">
            <w:r w:rsidRPr="00597572">
              <w:rPr>
                <w:rFonts w:asciiTheme="minorHAnsi" w:eastAsia="Times New Roman" w:hAnsiTheme="minorHAnsi" w:cs="Times New Roman"/>
                <w:color w:val="000000"/>
              </w:rPr>
              <w:t>-</w:t>
            </w:r>
          </w:hyperlink>
        </w:p>
        <w:p w14:paraId="62F6D936" w14:textId="77777777" w:rsidR="00597572" w:rsidRPr="00597572" w:rsidRDefault="00597572" w:rsidP="00597572">
          <w:pPr>
            <w:tabs>
              <w:tab w:val="center" w:pos="4513"/>
              <w:tab w:val="right" w:pos="9026"/>
            </w:tabs>
            <w:spacing w:after="0" w:line="240" w:lineRule="auto"/>
            <w:jc w:val="right"/>
            <w:rPr>
              <w:rFonts w:asciiTheme="minorHAnsi" w:eastAsia="Times New Roman" w:hAnsiTheme="minorHAnsi" w:cs="Times New Roman"/>
              <w:color w:val="000000"/>
            </w:rPr>
          </w:pPr>
          <w:r w:rsidRPr="00597572">
            <w:rPr>
              <w:rFonts w:asciiTheme="minorHAnsi" w:eastAsia="Times New Roman" w:hAnsiTheme="minorHAnsi" w:cs="Times New Roman"/>
              <w:color w:val="000000"/>
            </w:rPr>
            <w:t xml:space="preserve">p-ISSN: </w:t>
          </w:r>
          <w:hyperlink r:id="rId3">
            <w:r w:rsidRPr="00597572">
              <w:rPr>
                <w:rFonts w:asciiTheme="minorHAnsi" w:eastAsia="Times New Roman" w:hAnsiTheme="minorHAnsi" w:cs="Times New Roman"/>
                <w:color w:val="000000"/>
              </w:rPr>
              <w:t>-</w:t>
            </w:r>
          </w:hyperlink>
        </w:p>
      </w:tc>
    </w:tr>
  </w:tbl>
  <w:p w14:paraId="132256F0" w14:textId="18B2578F" w:rsidR="00E84B23" w:rsidRPr="00597572" w:rsidRDefault="00597572" w:rsidP="00597572">
    <w:pPr>
      <w:tabs>
        <w:tab w:val="center" w:pos="4513"/>
        <w:tab w:val="right" w:pos="9026"/>
      </w:tabs>
      <w:spacing w:after="0" w:line="240" w:lineRule="auto"/>
      <w:rPr>
        <w:rFonts w:asciiTheme="minorHAnsi" w:eastAsia="Times New Roman" w:hAnsiTheme="minorHAnsi" w:cs="Times New Roman"/>
        <w:color w:val="000000"/>
      </w:rPr>
    </w:pPr>
    <w:r w:rsidRPr="00597572">
      <w:rPr>
        <w:rFonts w:asciiTheme="minorHAnsi" w:hAnsiTheme="minorHAnsi"/>
        <w:noProof/>
      </w:rPr>
      <mc:AlternateContent>
        <mc:Choice Requires="wps">
          <w:drawing>
            <wp:anchor distT="0" distB="0" distL="114300" distR="114300" simplePos="0" relativeHeight="251665408" behindDoc="0" locked="0" layoutInCell="1" hidden="0" allowOverlap="1" wp14:anchorId="6DD8C56E" wp14:editId="301B0C44">
              <wp:simplePos x="0" y="0"/>
              <wp:positionH relativeFrom="column">
                <wp:posOffset>-25399</wp:posOffset>
              </wp:positionH>
              <wp:positionV relativeFrom="paragraph">
                <wp:posOffset>0</wp:posOffset>
              </wp:positionV>
              <wp:extent cx="5734685" cy="50800"/>
              <wp:effectExtent l="0" t="0" r="0" b="0"/>
              <wp:wrapNone/>
              <wp:docPr id="1317106941" name="Straight Arrow Connector 1317106941"/>
              <wp:cNvGraphicFramePr/>
              <a:graphic xmlns:a="http://schemas.openxmlformats.org/drawingml/2006/main">
                <a:graphicData uri="http://schemas.microsoft.com/office/word/2010/wordprocessingShape">
                  <wps:wsp>
                    <wps:cNvCnPr/>
                    <wps:spPr>
                      <a:xfrm>
                        <a:off x="2491358" y="3767300"/>
                        <a:ext cx="5709285" cy="25400"/>
                      </a:xfrm>
                      <a:prstGeom prst="straightConnector1">
                        <a:avLst/>
                      </a:prstGeom>
                      <a:noFill/>
                      <a:ln w="25400" cap="flat" cmpd="sng">
                        <a:solidFill>
                          <a:srgbClr val="70AD47"/>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w:pict>
            <v:shapetype w14:anchorId="460BE10F" id="_x0000_t32" coordsize="21600,21600" o:spt="32" o:oned="t" path="m,l21600,21600e" filled="f">
              <v:path arrowok="t" fillok="f" o:connecttype="none"/>
              <o:lock v:ext="edit" shapetype="t"/>
            </v:shapetype>
            <v:shape id="Straight Arrow Connector 1317106941" o:spid="_x0000_s1026" type="#_x0000_t32" style="position:absolute;margin-left:-2pt;margin-top:0;width:451.55pt;height: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" strokecolor="#70ad47" strokeweight="2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F6FA" w14:textId="77777777" w:rsidR="00E84B23" w:rsidRPr="00597572" w:rsidRDefault="00BB41D2">
    <w:pPr>
      <w:shd w:val="clear" w:color="auto" w:fill="92D050"/>
      <w:tabs>
        <w:tab w:val="center" w:pos="4513"/>
        <w:tab w:val="right" w:pos="9026"/>
      </w:tabs>
      <w:spacing w:after="0" w:line="240" w:lineRule="auto"/>
      <w:rPr>
        <w:rFonts w:asciiTheme="minorHAnsi" w:eastAsia="Times New Roman" w:hAnsiTheme="minorHAnsi" w:cs="Times New Roman"/>
        <w:b/>
        <w:color w:val="000000"/>
      </w:rPr>
    </w:pPr>
    <w:r w:rsidRPr="00597572">
      <w:rPr>
        <w:rFonts w:asciiTheme="minorHAnsi" w:eastAsia="Times New Roman" w:hAnsiTheme="minorHAnsi" w:cs="Times New Roman"/>
        <w:b/>
        <w:color w:val="000000"/>
      </w:rPr>
      <w:t>ORIGINAL ARTICLE</w:t>
    </w:r>
  </w:p>
  <w:tbl>
    <w:tblPr>
      <w:tblStyle w:val="a5"/>
      <w:tblW w:w="9214" w:type="dxa"/>
      <w:tblInd w:w="-216" w:type="dxa"/>
      <w:tblLayout w:type="fixed"/>
      <w:tblLook w:val="0000" w:firstRow="0" w:lastRow="0" w:firstColumn="0" w:lastColumn="0" w:noHBand="0" w:noVBand="0"/>
    </w:tblPr>
    <w:tblGrid>
      <w:gridCol w:w="1276"/>
      <w:gridCol w:w="5256"/>
      <w:gridCol w:w="2682"/>
    </w:tblGrid>
    <w:tr w:rsidR="00E84B23" w:rsidRPr="00597572" w14:paraId="5A9F9846" w14:textId="77777777">
      <w:tc>
        <w:tcPr>
          <w:tcW w:w="1276" w:type="dxa"/>
          <w:shd w:val="clear" w:color="auto" w:fill="auto"/>
        </w:tcPr>
        <w:p w14:paraId="1D3EBC4C" w14:textId="64F27D57" w:rsidR="00E84B23" w:rsidRPr="00597572" w:rsidRDefault="00597572" w:rsidP="00597572">
          <w:pPr>
            <w:tabs>
              <w:tab w:val="center" w:pos="4513"/>
              <w:tab w:val="right" w:pos="9026"/>
            </w:tabs>
            <w:spacing w:after="0" w:line="240" w:lineRule="auto"/>
            <w:ind w:left="105"/>
            <w:rPr>
              <w:rFonts w:asciiTheme="minorHAnsi" w:eastAsia="Times New Roman" w:hAnsiTheme="minorHAnsi" w:cs="Times New Roman"/>
              <w:color w:val="000000"/>
            </w:rPr>
          </w:pPr>
          <w:r w:rsidRPr="00597572">
            <w:rPr>
              <w:rFonts w:asciiTheme="minorHAnsi" w:hAnsiTheme="minorHAnsi"/>
              <w:noProof/>
            </w:rPr>
            <w:drawing>
              <wp:inline distT="0" distB="0" distL="0" distR="0" wp14:anchorId="422FB944" wp14:editId="1530B9EE">
                <wp:extent cx="561975" cy="794717"/>
                <wp:effectExtent l="0" t="0" r="0" b="5715"/>
                <wp:docPr id="1558482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46" cy="806272"/>
                        </a:xfrm>
                        <a:prstGeom prst="rect">
                          <a:avLst/>
                        </a:prstGeom>
                        <a:noFill/>
                        <a:ln>
                          <a:noFill/>
                        </a:ln>
                      </pic:spPr>
                    </pic:pic>
                  </a:graphicData>
                </a:graphic>
              </wp:inline>
            </w:drawing>
          </w:r>
        </w:p>
      </w:tc>
      <w:tc>
        <w:tcPr>
          <w:tcW w:w="5256" w:type="dxa"/>
          <w:shd w:val="clear" w:color="auto" w:fill="auto"/>
        </w:tcPr>
        <w:p w14:paraId="0ACA8388" w14:textId="6357154A" w:rsidR="00E84B23" w:rsidRPr="00597572" w:rsidRDefault="00BB41D2">
          <w:pPr>
            <w:tabs>
              <w:tab w:val="center" w:pos="4513"/>
              <w:tab w:val="right" w:pos="9026"/>
            </w:tabs>
            <w:spacing w:before="240" w:after="0" w:line="240" w:lineRule="auto"/>
            <w:rPr>
              <w:rFonts w:asciiTheme="minorHAnsi" w:eastAsia="Times New Roman" w:hAnsiTheme="minorHAnsi" w:cs="Times New Roman"/>
              <w:color w:val="000000"/>
            </w:rPr>
          </w:pPr>
          <w:r w:rsidRPr="00597572">
            <w:rPr>
              <w:rFonts w:asciiTheme="minorHAnsi" w:eastAsia="Times New Roman" w:hAnsiTheme="minorHAnsi" w:cs="Times New Roman"/>
              <w:color w:val="000000"/>
            </w:rPr>
            <w:t>Journal of Midwifery</w:t>
          </w:r>
          <w:r w:rsidR="00597572" w:rsidRPr="00597572">
            <w:rPr>
              <w:rFonts w:asciiTheme="minorHAnsi" w:eastAsia="Times New Roman" w:hAnsiTheme="minorHAnsi" w:cs="Times New Roman"/>
              <w:color w:val="000000"/>
            </w:rPr>
            <w:t xml:space="preserve"> Namira (JMN)</w:t>
          </w:r>
        </w:p>
        <w:p w14:paraId="1624BCAB" w14:textId="77777777" w:rsidR="00E84B23" w:rsidRPr="00597572" w:rsidRDefault="00BB41D2">
          <w:pPr>
            <w:tabs>
              <w:tab w:val="center" w:pos="4513"/>
              <w:tab w:val="right" w:pos="9026"/>
            </w:tabs>
            <w:spacing w:after="0" w:line="240" w:lineRule="auto"/>
            <w:rPr>
              <w:rFonts w:asciiTheme="minorHAnsi" w:eastAsia="Times New Roman" w:hAnsiTheme="minorHAnsi" w:cs="Times New Roman"/>
              <w:color w:val="000000"/>
            </w:rPr>
          </w:pPr>
          <w:r w:rsidRPr="00597572">
            <w:rPr>
              <w:rFonts w:asciiTheme="minorHAnsi" w:eastAsia="Times New Roman" w:hAnsiTheme="minorHAnsi" w:cs="Times New Roman"/>
              <w:color w:val="000000"/>
            </w:rPr>
            <w:t>Year, Volume …, Number … : pages</w:t>
          </w:r>
        </w:p>
        <w:p w14:paraId="1A66B1CF" w14:textId="371A87F0" w:rsidR="00E84B23" w:rsidRPr="00597572" w:rsidRDefault="00BB41D2">
          <w:pPr>
            <w:spacing w:after="0" w:line="240" w:lineRule="auto"/>
            <w:ind w:left="23"/>
            <w:rPr>
              <w:rFonts w:asciiTheme="minorHAnsi" w:eastAsia="Times New Roman" w:hAnsiTheme="minorHAnsi" w:cs="Times New Roman"/>
            </w:rPr>
          </w:pPr>
          <w:r w:rsidRPr="00597572">
            <w:rPr>
              <w:rFonts w:asciiTheme="minorHAnsi" w:eastAsia="Times New Roman" w:hAnsiTheme="minorHAnsi" w:cs="Times New Roman"/>
            </w:rPr>
            <w:t>DOI</w:t>
          </w:r>
          <w:r w:rsidR="00597572" w:rsidRPr="00597572">
            <w:rPr>
              <w:rFonts w:asciiTheme="minorHAnsi" w:eastAsia="Times New Roman" w:hAnsiTheme="minorHAnsi" w:cs="Times New Roman"/>
            </w:rPr>
            <w:t xml:space="preserve">. </w:t>
          </w:r>
        </w:p>
        <w:p w14:paraId="70C002D3" w14:textId="77777777" w:rsidR="00E84B23" w:rsidRPr="00597572" w:rsidRDefault="00E84B23">
          <w:pPr>
            <w:tabs>
              <w:tab w:val="center" w:pos="4513"/>
              <w:tab w:val="right" w:pos="9026"/>
            </w:tabs>
            <w:spacing w:after="0" w:line="240" w:lineRule="auto"/>
            <w:rPr>
              <w:rFonts w:asciiTheme="minorHAnsi" w:eastAsia="Times New Roman" w:hAnsiTheme="minorHAnsi" w:cs="Times New Roman"/>
              <w:color w:val="000000"/>
            </w:rPr>
          </w:pPr>
        </w:p>
      </w:tc>
      <w:tc>
        <w:tcPr>
          <w:tcW w:w="2682" w:type="dxa"/>
          <w:shd w:val="clear" w:color="auto" w:fill="auto"/>
        </w:tcPr>
        <w:p w14:paraId="11395470" w14:textId="698B404A" w:rsidR="00E84B23" w:rsidRPr="00597572" w:rsidRDefault="00BB41D2">
          <w:pPr>
            <w:tabs>
              <w:tab w:val="center" w:pos="4513"/>
              <w:tab w:val="right" w:pos="9026"/>
            </w:tabs>
            <w:spacing w:before="240" w:after="0" w:line="240" w:lineRule="auto"/>
            <w:jc w:val="right"/>
            <w:rPr>
              <w:rFonts w:asciiTheme="minorHAnsi" w:eastAsia="Times New Roman" w:hAnsiTheme="minorHAnsi" w:cs="Times New Roman"/>
            </w:rPr>
          </w:pPr>
          <w:r w:rsidRPr="00597572">
            <w:rPr>
              <w:rFonts w:asciiTheme="minorHAnsi" w:eastAsia="Times New Roman" w:hAnsiTheme="minorHAnsi" w:cs="Times New Roman"/>
              <w:color w:val="000000"/>
            </w:rPr>
            <w:t xml:space="preserve">e-ISSN: </w:t>
          </w:r>
          <w:hyperlink r:id="rId2">
            <w:r w:rsidR="00597572" w:rsidRPr="00597572">
              <w:rPr>
                <w:rFonts w:asciiTheme="minorHAnsi" w:eastAsia="Times New Roman" w:hAnsiTheme="minorHAnsi" w:cs="Times New Roman"/>
                <w:color w:val="000000"/>
              </w:rPr>
              <w:t>-</w:t>
            </w:r>
          </w:hyperlink>
        </w:p>
        <w:p w14:paraId="5F6902DC" w14:textId="6ED90650" w:rsidR="00E84B23" w:rsidRPr="00597572" w:rsidRDefault="00BB41D2">
          <w:pPr>
            <w:tabs>
              <w:tab w:val="center" w:pos="4513"/>
              <w:tab w:val="right" w:pos="9026"/>
            </w:tabs>
            <w:spacing w:after="0" w:line="240" w:lineRule="auto"/>
            <w:jc w:val="right"/>
            <w:rPr>
              <w:rFonts w:asciiTheme="minorHAnsi" w:eastAsia="Times New Roman" w:hAnsiTheme="minorHAnsi" w:cs="Times New Roman"/>
              <w:color w:val="000000"/>
            </w:rPr>
          </w:pPr>
          <w:r w:rsidRPr="00597572">
            <w:rPr>
              <w:rFonts w:asciiTheme="minorHAnsi" w:eastAsia="Times New Roman" w:hAnsiTheme="minorHAnsi" w:cs="Times New Roman"/>
              <w:color w:val="000000"/>
            </w:rPr>
            <w:t xml:space="preserve">p-ISSN: </w:t>
          </w:r>
          <w:hyperlink r:id="rId3">
            <w:r w:rsidR="00597572" w:rsidRPr="00597572">
              <w:rPr>
                <w:rFonts w:asciiTheme="minorHAnsi" w:eastAsia="Times New Roman" w:hAnsiTheme="minorHAnsi" w:cs="Times New Roman"/>
                <w:color w:val="000000"/>
              </w:rPr>
              <w:t>-</w:t>
            </w:r>
          </w:hyperlink>
        </w:p>
      </w:tc>
    </w:tr>
  </w:tbl>
  <w:p w14:paraId="37A193EA" w14:textId="77777777" w:rsidR="00E84B23" w:rsidRPr="00597572" w:rsidRDefault="00BB41D2">
    <w:pPr>
      <w:tabs>
        <w:tab w:val="center" w:pos="4513"/>
        <w:tab w:val="right" w:pos="9026"/>
      </w:tabs>
      <w:spacing w:after="0" w:line="240" w:lineRule="auto"/>
      <w:rPr>
        <w:rFonts w:asciiTheme="minorHAnsi" w:eastAsia="Times New Roman" w:hAnsiTheme="minorHAnsi" w:cs="Times New Roman"/>
        <w:color w:val="000000"/>
      </w:rPr>
    </w:pPr>
    <w:r w:rsidRPr="00597572">
      <w:rPr>
        <w:rFonts w:asciiTheme="minorHAnsi" w:hAnsiTheme="minorHAnsi"/>
        <w:noProof/>
      </w:rPr>
      <mc:AlternateContent>
        <mc:Choice Requires="wpg">
          <w:drawing>
            <wp:anchor distT="0" distB="0" distL="114300" distR="114300" simplePos="0" relativeHeight="251659264" behindDoc="0" locked="0" layoutInCell="1" hidden="0" allowOverlap="1" wp14:anchorId="2F8106EE" wp14:editId="03F39D40">
              <wp:simplePos x="0" y="0"/>
              <wp:positionH relativeFrom="column">
                <wp:posOffset>-25399</wp:posOffset>
              </wp:positionH>
              <wp:positionV relativeFrom="paragraph">
                <wp:posOffset>0</wp:posOffset>
              </wp:positionV>
              <wp:extent cx="5734685" cy="50800"/>
              <wp:effectExtent l="0" t="0" r="0" b="0"/>
              <wp:wrapNone/>
              <wp:docPr id="1135665027" name="Straight Arrow Connector 1135665027"/>
              <wp:cNvGraphicFramePr/>
              <a:graphic xmlns:a="http://schemas.openxmlformats.org/drawingml/2006/main">
                <a:graphicData uri="http://schemas.microsoft.com/office/word/2010/wordprocessingShape">
                  <wps:wsp>
                    <wps:cNvCnPr/>
                    <wps:spPr>
                      <a:xfrm>
                        <a:off x="2491358" y="3767300"/>
                        <a:ext cx="5709285" cy="25400"/>
                      </a:xfrm>
                      <a:prstGeom prst="straightConnector1">
                        <a:avLst/>
                      </a:prstGeom>
                      <a:noFill/>
                      <a:ln w="25400" cap="flat" cmpd="sng">
                        <a:solidFill>
                          <a:srgbClr val="70AD47"/>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734685" cy="50800"/>
              <wp:effectExtent b="0" l="0" r="0" t="0"/>
              <wp:wrapNone/>
              <wp:docPr id="1135665027"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5734685" cy="508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1B46"/>
    <w:multiLevelType w:val="hybridMultilevel"/>
    <w:tmpl w:val="C1961EDC"/>
    <w:lvl w:ilvl="0" w:tplc="F0049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F8F3116"/>
    <w:multiLevelType w:val="multilevel"/>
    <w:tmpl w:val="D1B004A6"/>
    <w:lvl w:ilvl="0">
      <w:start w:val="1"/>
      <w:numFmt w:val="decimal"/>
      <w:pStyle w:val="Heading1"/>
      <w:lvlText w:val="%1."/>
      <w:lvlJc w:val="left"/>
      <w:pPr>
        <w:ind w:left="720" w:hanging="360"/>
      </w:pPr>
    </w:lvl>
    <w:lvl w:ilvl="1">
      <w:start w:val="1"/>
      <w:numFmt w:val="decimal"/>
      <w:pStyle w:val="Heading2"/>
      <w:lvlText w:val="%2."/>
      <w:lvlJc w:val="left"/>
      <w:pPr>
        <w:ind w:left="1440" w:hanging="360"/>
      </w:pPr>
    </w:lvl>
    <w:lvl w:ilvl="2">
      <w:start w:val="1"/>
      <w:numFmt w:val="decimal"/>
      <w:pStyle w:val="Heading3"/>
      <w:lvlText w:val="%3."/>
      <w:lvlJc w:val="left"/>
      <w:pPr>
        <w:ind w:left="2160" w:hanging="360"/>
      </w:pPr>
    </w:lvl>
    <w:lvl w:ilvl="3">
      <w:start w:val="1"/>
      <w:numFmt w:val="decimal"/>
      <w:pStyle w:val="Heading4"/>
      <w:lvlText w:val="%4."/>
      <w:lvlJc w:val="left"/>
      <w:pPr>
        <w:ind w:left="2880" w:hanging="360"/>
      </w:pPr>
    </w:lvl>
    <w:lvl w:ilvl="4">
      <w:start w:val="1"/>
      <w:numFmt w:val="decimal"/>
      <w:pStyle w:val="Heading5"/>
      <w:lvlText w:val="%5."/>
      <w:lvlJc w:val="left"/>
      <w:pPr>
        <w:ind w:left="3600" w:hanging="360"/>
      </w:pPr>
    </w:lvl>
    <w:lvl w:ilvl="5">
      <w:start w:val="1"/>
      <w:numFmt w:val="decimal"/>
      <w:pStyle w:val="Heading6"/>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B1C5C20"/>
    <w:multiLevelType w:val="hybridMultilevel"/>
    <w:tmpl w:val="549A0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EA37CB"/>
    <w:multiLevelType w:val="hybridMultilevel"/>
    <w:tmpl w:val="BEFA1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3A1F5B"/>
    <w:multiLevelType w:val="hybridMultilevel"/>
    <w:tmpl w:val="A43E6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9172CD"/>
    <w:multiLevelType w:val="hybridMultilevel"/>
    <w:tmpl w:val="97E21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6E6CC8"/>
    <w:multiLevelType w:val="hybridMultilevel"/>
    <w:tmpl w:val="9F42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805ADA"/>
    <w:multiLevelType w:val="hybridMultilevel"/>
    <w:tmpl w:val="49B88F30"/>
    <w:lvl w:ilvl="0" w:tplc="B8A65E52">
      <w:start w:val="1"/>
      <w:numFmt w:val="decimal"/>
      <w:lvlText w:val="%1."/>
      <w:lvlJc w:val="left"/>
      <w:pPr>
        <w:ind w:left="1800" w:hanging="360"/>
      </w:pPr>
      <w:rPr>
        <w:rFonts w:ascii="Times New Roman" w:eastAsiaTheme="minorHAnsi" w:hAnsi="Times New Roman" w:cs="Times New Roman"/>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73DE6BFA"/>
    <w:multiLevelType w:val="hybridMultilevel"/>
    <w:tmpl w:val="F7425CA6"/>
    <w:lvl w:ilvl="0" w:tplc="64905EB0">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B680F44"/>
    <w:multiLevelType w:val="hybridMultilevel"/>
    <w:tmpl w:val="19EE2964"/>
    <w:lvl w:ilvl="0" w:tplc="DCA65BB8">
      <w:start w:val="1"/>
      <w:numFmt w:val="lowerLetter"/>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0" w15:restartNumberingAfterBreak="0">
    <w:nsid w:val="7B8C7241"/>
    <w:multiLevelType w:val="hybridMultilevel"/>
    <w:tmpl w:val="AD9836E2"/>
    <w:lvl w:ilvl="0" w:tplc="C74649A4">
      <w:start w:val="1"/>
      <w:numFmt w:val="decimal"/>
      <w:lvlText w:val="%1."/>
      <w:lvlJc w:val="left"/>
      <w:pPr>
        <w:ind w:left="720" w:hanging="360"/>
      </w:pPr>
      <w:rPr>
        <w:rFonts w:eastAsia="Calibri" w:cs="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8"/>
  </w:num>
  <w:num w:numId="5">
    <w:abstractNumId w:val="7"/>
  </w:num>
  <w:num w:numId="6">
    <w:abstractNumId w:val="4"/>
  </w:num>
  <w:num w:numId="7">
    <w:abstractNumId w:val="10"/>
  </w:num>
  <w:num w:numId="8">
    <w:abstractNumId w:val="6"/>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B23"/>
    <w:rsid w:val="00007E1A"/>
    <w:rsid w:val="001223DB"/>
    <w:rsid w:val="001425E0"/>
    <w:rsid w:val="001F66B4"/>
    <w:rsid w:val="002403BF"/>
    <w:rsid w:val="002C64F3"/>
    <w:rsid w:val="002D7104"/>
    <w:rsid w:val="00310268"/>
    <w:rsid w:val="00365FAF"/>
    <w:rsid w:val="00385BB6"/>
    <w:rsid w:val="003F12E6"/>
    <w:rsid w:val="00417F0F"/>
    <w:rsid w:val="00527DF9"/>
    <w:rsid w:val="00597572"/>
    <w:rsid w:val="00604EA1"/>
    <w:rsid w:val="006419CD"/>
    <w:rsid w:val="00646216"/>
    <w:rsid w:val="00751B44"/>
    <w:rsid w:val="00765A46"/>
    <w:rsid w:val="008211D9"/>
    <w:rsid w:val="008F48A2"/>
    <w:rsid w:val="0090527C"/>
    <w:rsid w:val="009E08F3"/>
    <w:rsid w:val="00A61EC7"/>
    <w:rsid w:val="00A92CFB"/>
    <w:rsid w:val="00B76701"/>
    <w:rsid w:val="00B92F06"/>
    <w:rsid w:val="00BB41D2"/>
    <w:rsid w:val="00BD72C3"/>
    <w:rsid w:val="00CB57D4"/>
    <w:rsid w:val="00CC0636"/>
    <w:rsid w:val="00D4287D"/>
    <w:rsid w:val="00DE29FE"/>
    <w:rsid w:val="00E33786"/>
    <w:rsid w:val="00E457CB"/>
    <w:rsid w:val="00E84B23"/>
    <w:rsid w:val="00F77EE4"/>
    <w:rsid w:val="00FD1565"/>
    <w:rsid w:val="00FD28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8165C"/>
  <w15:docId w15:val="{F905A202-326E-49F0-B534-870A0ECB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pPr>
      <w:keepNext/>
      <w:keepLines/>
      <w:numPr>
        <w:numId w:val="1"/>
      </w:numPr>
      <w:spacing w:before="480" w:after="120"/>
      <w:outlineLvl w:val="0"/>
    </w:pPr>
    <w:rPr>
      <w:b/>
      <w:sz w:val="48"/>
      <w:szCs w:val="48"/>
    </w:rPr>
  </w:style>
  <w:style w:type="paragraph" w:styleId="Heading2">
    <w:name w:val="heading 2"/>
    <w:basedOn w:val="Normal"/>
    <w:next w:val="Normal"/>
    <w:uiPriority w:val="9"/>
    <w:semiHidden/>
    <w:unhideWhenUsed/>
    <w:qFormat/>
    <w:pPr>
      <w:keepNext/>
      <w:numPr>
        <w:ilvl w:val="1"/>
        <w:numId w:val="1"/>
      </w:numPr>
      <w:spacing w:after="0" w:line="240" w:lineRule="auto"/>
      <w:jc w:val="both"/>
      <w:outlineLvl w:val="1"/>
    </w:pPr>
    <w:rPr>
      <w:rFonts w:ascii="Helvetica" w:eastAsia="MS Mincho;ＭＳ 明朝" w:hAnsi="Helvetica" w:cs="Helvetica"/>
      <w:b/>
      <w:bCs/>
      <w:sz w:val="20"/>
      <w:szCs w:val="20"/>
      <w:lang w:val="fr-FR"/>
    </w:rPr>
  </w:style>
  <w:style w:type="paragraph" w:styleId="Heading3">
    <w:name w:val="heading 3"/>
    <w:basedOn w:val="Normal"/>
    <w:next w:val="Normal"/>
    <w:uiPriority w:val="9"/>
    <w:semiHidden/>
    <w:unhideWhenUsed/>
    <w:qFormat/>
    <w:pPr>
      <w:keepNext/>
      <w:keepLines/>
      <w:numPr>
        <w:ilvl w:val="2"/>
        <w:numId w:val="1"/>
      </w:numPr>
      <w:spacing w:before="280" w:after="80"/>
      <w:outlineLvl w:val="2"/>
    </w:pPr>
    <w:rPr>
      <w:b/>
      <w:sz w:val="28"/>
      <w:szCs w:val="28"/>
    </w:rPr>
  </w:style>
  <w:style w:type="paragraph" w:styleId="Heading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rPr>
      <w:rFonts w:ascii="Times New Roman" w:eastAsia="Times New Roman" w:hAnsi="Times New Roman" w:cs="Times New Roman"/>
      <w:b/>
      <w:bCs/>
      <w:spacing w:val="-1"/>
      <w:w w:val="100"/>
      <w:sz w:val="22"/>
      <w:szCs w:val="22"/>
      <w:lang w:val="en-US" w:bidi="ar-SA"/>
    </w:rPr>
  </w:style>
  <w:style w:type="character" w:customStyle="1" w:styleId="WW8Num1z1">
    <w:name w:val="WW8Num1z1"/>
    <w:qFormat/>
    <w:rPr>
      <w:rFonts w:ascii="Times New Roman" w:eastAsia="Times New Roman" w:hAnsi="Times New Roman" w:cs="Times New Roman"/>
      <w:spacing w:val="-1"/>
      <w:w w:val="100"/>
      <w:sz w:val="22"/>
      <w:szCs w:val="22"/>
      <w:lang w:val="en-US" w:bidi="ar-SA"/>
    </w:rPr>
  </w:style>
  <w:style w:type="character" w:customStyle="1" w:styleId="WW8Num1z2">
    <w:name w:val="WW8Num1z2"/>
    <w:qFormat/>
    <w:rPr>
      <w:lang w:val="en-US" w:bidi="ar-SA"/>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Times New Roman" w:hAnsi="Times New Roman" w:cs="Times New Roman"/>
      <w:b/>
      <w:bCs/>
      <w:spacing w:val="-1"/>
      <w:w w:val="100"/>
      <w:sz w:val="22"/>
      <w:szCs w:val="22"/>
      <w:lang w:val="en-US" w:bidi="ar-SA"/>
    </w:rPr>
  </w:style>
  <w:style w:type="character" w:customStyle="1" w:styleId="WW8Num5z2">
    <w:name w:val="WW8Num5z2"/>
    <w:qFormat/>
    <w:rPr>
      <w:lang w:val="en-US" w:bidi="ar-SA"/>
    </w:rPr>
  </w:style>
  <w:style w:type="character" w:customStyle="1" w:styleId="WW8Num6z0">
    <w:name w:val="WW8Num6z0"/>
    <w:qFormat/>
    <w:rPr>
      <w:lang w:val="en-ID"/>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InternetLink">
    <w:name w:val="Internet Link"/>
    <w:rPr>
      <w:color w:val="0000FF"/>
      <w:u w:val="single"/>
    </w:rPr>
  </w:style>
  <w:style w:type="character" w:customStyle="1" w:styleId="BalloonTextChar">
    <w:name w:val="Balloon Text Char"/>
    <w:qFormat/>
    <w:rPr>
      <w:rFonts w:ascii="Tahoma" w:hAnsi="Tahoma" w:cs="Tahoma"/>
      <w:sz w:val="16"/>
      <w:szCs w:val="16"/>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BodyTextIndentChar">
    <w:name w:val="Body Text Indent Char"/>
    <w:basedOn w:val="DefaultParagraphFont"/>
    <w:qFormat/>
  </w:style>
  <w:style w:type="character" w:customStyle="1" w:styleId="BodyTextChar">
    <w:name w:val="Body Text Char"/>
    <w:basedOn w:val="DefaultParagraphFont"/>
    <w:qFormat/>
  </w:style>
  <w:style w:type="character" w:customStyle="1" w:styleId="Heading2Char">
    <w:name w:val="Heading 2 Char"/>
    <w:qFormat/>
    <w:rPr>
      <w:rFonts w:ascii="Helvetica" w:eastAsia="MS Mincho;ＭＳ 明朝" w:hAnsi="Helvetica" w:cs="Helvetica"/>
      <w:b/>
      <w:bCs/>
      <w:sz w:val="20"/>
      <w:szCs w:val="20"/>
      <w:lang w:val="fr-FR"/>
    </w:rPr>
  </w:style>
  <w:style w:type="character" w:styleId="UnresolvedMention">
    <w:name w:val="Unresolved Mention"/>
    <w:qFormat/>
    <w:rPr>
      <w:color w:val="605E5C"/>
      <w:shd w:val="clear" w:color="auto" w:fill="E1DFDD"/>
    </w:rPr>
  </w:style>
  <w:style w:type="character" w:styleId="CommentReference">
    <w:name w:val="annotation reference"/>
    <w:qFormat/>
    <w:rPr>
      <w:sz w:val="16"/>
      <w:szCs w:val="16"/>
    </w:rPr>
  </w:style>
  <w:style w:type="character" w:customStyle="1" w:styleId="CommentTextChar">
    <w:name w:val="Comment Text Char"/>
    <w:qFormat/>
    <w:rPr>
      <w:lang w:val="id-ID"/>
    </w:rPr>
  </w:style>
  <w:style w:type="character" w:customStyle="1" w:styleId="CommentSubjectChar">
    <w:name w:val="Comment Subject Char"/>
    <w:qFormat/>
    <w:rPr>
      <w:b/>
      <w:bCs/>
      <w:lang w:val="id-ID"/>
    </w:rPr>
  </w:style>
  <w:style w:type="paragraph" w:customStyle="1" w:styleId="Heading">
    <w:name w:val="Heading"/>
    <w:basedOn w:val="Normal"/>
    <w:next w:val="Normal"/>
    <w:qFormat/>
    <w:pPr>
      <w:keepNext/>
      <w:keepLines/>
      <w:spacing w:before="480" w:after="120"/>
    </w:pPr>
    <w:rPr>
      <w:b/>
      <w:sz w:val="72"/>
      <w:szCs w:val="72"/>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rPr>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BodyTextIndent">
    <w:name w:val="Body Text Indent"/>
    <w:basedOn w:val="Normal"/>
    <w:pPr>
      <w:spacing w:after="120"/>
      <w:ind w:left="283"/>
    </w:pPr>
  </w:style>
  <w:style w:type="paragraph" w:customStyle="1" w:styleId="Body">
    <w:name w:val="Body"/>
    <w:basedOn w:val="BodyTextIndent"/>
    <w:qFormat/>
    <w:pPr>
      <w:suppressAutoHyphens/>
      <w:spacing w:after="0" w:line="240" w:lineRule="auto"/>
      <w:ind w:left="0" w:firstLine="567"/>
      <w:jc w:val="both"/>
    </w:pPr>
    <w:rPr>
      <w:rFonts w:ascii="Times New Roman" w:eastAsia="Times New Roman" w:hAnsi="Times New Roman" w:cs="Times New Roman"/>
      <w:sz w:val="20"/>
      <w:szCs w:val="20"/>
      <w:lang w:val="en-US"/>
    </w:rPr>
  </w:style>
  <w:style w:type="paragraph" w:customStyle="1" w:styleId="Normal1">
    <w:name w:val="Normal1"/>
    <w:qFormat/>
    <w:rPr>
      <w:rFonts w:ascii="Times New Roman" w:eastAsia="Times New Roman" w:hAnsi="Times New Roman" w:cs="Times New Roman"/>
      <w:sz w:val="20"/>
      <w:szCs w:val="20"/>
      <w:lang w:val="en-US" w:eastAsia="zh-CN"/>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qFormat/>
    <w:pPr>
      <w:widowControl w:val="0"/>
      <w:autoSpaceDE w:val="0"/>
      <w:spacing w:after="0" w:line="240" w:lineRule="auto"/>
    </w:pPr>
    <w:rPr>
      <w:rFonts w:ascii="Times New Roman" w:eastAsia="Times New Roman" w:hAnsi="Times New Roman" w:cs="Times New Roman"/>
      <w:lang w:val="en-US"/>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Bibliography">
    <w:name w:val="Bibliography"/>
    <w:basedOn w:val="Normal"/>
    <w:next w:val="Normal"/>
    <w:qFormat/>
    <w:pPr>
      <w:spacing w:after="240" w:line="240" w:lineRule="auto"/>
      <w:ind w:left="384" w:hanging="384"/>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Hyperlink">
    <w:name w:val="Hyperlink"/>
    <w:basedOn w:val="DefaultParagraphFont"/>
    <w:uiPriority w:val="99"/>
    <w:unhideWhenUsed/>
    <w:rsid w:val="00597572"/>
    <w:rPr>
      <w:color w:val="0000FF" w:themeColor="hyperlink"/>
      <w:u w:val="single"/>
    </w:rPr>
  </w:style>
  <w:style w:type="table" w:styleId="PlainTable2">
    <w:name w:val="Plain Table 2"/>
    <w:basedOn w:val="TableNormal"/>
    <w:uiPriority w:val="42"/>
    <w:rsid w:val="00BD72C3"/>
    <w:pPr>
      <w:spacing w:after="0" w:line="240" w:lineRule="auto"/>
    </w:pPr>
    <w:rPr>
      <w:rFonts w:ascii="Times New Roman" w:eastAsiaTheme="minorHAnsi" w:hAnsi="Times New Roman" w:cs="Times New Roman"/>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3.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customXml" Target="ink/ink5.xml"/><Relationship Id="rId10" Type="http://schemas.openxmlformats.org/officeDocument/2006/relationships/customXml" Target="ink/ink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pkhadijah25@gmail.com" TargetMode="External"/><Relationship Id="rId14" Type="http://schemas.openxmlformats.org/officeDocument/2006/relationships/customXml" Target="ink/ink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ejournal.stikesnamira.ac.id/index.php/jmn/index"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s://issn.brin.go.id/terbit/detail/1374139636" TargetMode="External"/><Relationship Id="rId2" Type="http://schemas.openxmlformats.org/officeDocument/2006/relationships/hyperlink" Target="https://issn.brin.go.id/terbit/detail/1584706503"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issn.brin.go.id/terbit/detail/1374139636" TargetMode="External"/><Relationship Id="rId2" Type="http://schemas.openxmlformats.org/officeDocument/2006/relationships/hyperlink" Target="https://issn.brin.go.id/terbit/detail/1584706503" TargetMode="External"/><Relationship Id="rId1" Type="http://schemas.openxmlformats.org/officeDocument/2006/relationships/image" Target="media/image1.png"/><Relationship Id="rId5"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23:56:54.490"/>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23:56:54.252"/>
    </inkml:context>
    <inkml:brush xml:id="br0">
      <inkml:brushProperty name="width" value="0.05" units="cm"/>
      <inkml:brushProperty name="height" value="0.0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23:56:53.633"/>
    </inkml:context>
    <inkml:brush xml:id="br0">
      <inkml:brushProperty name="width" value="0.05" units="cm"/>
      <inkml:brushProperty name="height" value="0.0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23:56:53.462"/>
    </inkml:context>
    <inkml:brush xml:id="br0">
      <inkml:brushProperty name="width" value="0.05" units="cm"/>
      <inkml:brushProperty name="height" value="0.0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3T23:56:36.677"/>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i3hfhXWog7O7dNQ47Nn1dCCHg==">CgMxLjAyCGguZ2pkZ3hzOAByITFGVk1FSmh4NkdOQ2dYazdKWGw5QkJralZraF9iazlRUg==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AD5344-B448-479A-8F2E-9BCCB112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nadianst0720@gmail.com</cp:lastModifiedBy>
  <cp:revision>6</cp:revision>
  <dcterms:created xsi:type="dcterms:W3CDTF">2025-06-18T02:28:00Z</dcterms:created>
  <dcterms:modified xsi:type="dcterms:W3CDTF">2025-07-07T05:02:00Z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id="Ajqmr7PG"/&gt;&lt;style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